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D2E3"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7DFBD2E4" w14:textId="5CF86C90" w:rsidR="00FB1D74" w:rsidRDefault="00144D74" w:rsidP="00A01D71">
      <w:pPr>
        <w:pStyle w:val="List"/>
        <w:spacing w:before="120" w:beforeAutospacing="0" w:after="0" w:afterAutospacing="0"/>
      </w:pPr>
      <w:r>
        <w:t>Use “</w:t>
      </w:r>
      <w:r w:rsidRPr="00144D74">
        <w:t xml:space="preserve">TEMPLATE </w:t>
      </w:r>
      <w:r w:rsidR="00692F3E">
        <w:t xml:space="preserve">SBS </w:t>
      </w:r>
      <w:r w:rsidRPr="00144D74">
        <w:t xml:space="preserve">PROTOCOL </w:t>
      </w:r>
      <w:r>
        <w:t>(</w:t>
      </w:r>
      <w:r w:rsidR="00FB05B4">
        <w:t>OCR</w:t>
      </w:r>
      <w:r w:rsidR="00967435">
        <w:t xml:space="preserve"> </w:t>
      </w:r>
      <w:r w:rsidR="00A872A9">
        <w:t>9</w:t>
      </w:r>
      <w:r>
        <w:t>03</w:t>
      </w:r>
      <w:r w:rsidR="00A872A9">
        <w:t>a</w:t>
      </w:r>
      <w:r>
        <w:t>)”</w:t>
      </w:r>
      <w:r w:rsidR="00F91F71">
        <w:t xml:space="preserve"> </w:t>
      </w:r>
      <w:r>
        <w:t>to p</w:t>
      </w:r>
      <w:r w:rsidR="00393FAF" w:rsidRPr="00CA0CB1">
        <w:t xml:space="preserve">repare a document with the </w:t>
      </w:r>
      <w:r w:rsidR="00FB1D74">
        <w:t xml:space="preserve">information from </w:t>
      </w:r>
      <w:r w:rsidR="00692F3E">
        <w:t xml:space="preserve">the </w:t>
      </w:r>
      <w:r w:rsidR="00393FAF" w:rsidRPr="00CA0CB1">
        <w:t>following section</w:t>
      </w:r>
      <w:r w:rsidR="002F75AE" w:rsidRPr="00CA0CB1">
        <w:t>s</w:t>
      </w:r>
      <w:r w:rsidR="00393FAF" w:rsidRPr="00CA0CB1">
        <w:t>.</w:t>
      </w:r>
      <w:r w:rsidR="00FB1D74">
        <w:t xml:space="preserve"> </w:t>
      </w:r>
    </w:p>
    <w:p w14:paraId="7DFBD2E5" w14:textId="3A9A99AF"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14:paraId="7DFBD2E6" w14:textId="77777777"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14:paraId="7DFBD2E7" w14:textId="77777777"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14:paraId="7DFBD2E8" w14:textId="77777777"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Default="001C7854" w:rsidP="001C7854">
      <w:pPr>
        <w:rPr>
          <w:rFonts w:ascii="Times New Roman" w:hAnsi="Times New Roman"/>
          <w:b/>
          <w:sz w:val="28"/>
          <w:szCs w:val="28"/>
        </w:rPr>
      </w:pP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1761ABA0" w14:textId="0A159D03" w:rsidR="00DF71A6" w:rsidRDefault="00DF71A6">
      <w:pPr>
        <w:autoSpaceDE/>
        <w:autoSpaceDN/>
        <w:adjustRightInd/>
        <w:rPr>
          <w:rFonts w:ascii="Cambria" w:eastAsia="MS Gothic" w:hAnsi="Cambria"/>
          <w:b/>
          <w:bCs/>
          <w:i/>
          <w:color w:val="365F91"/>
          <w:sz w:val="28"/>
          <w:szCs w:val="28"/>
          <w:lang w:eastAsia="ja-JP"/>
        </w:rPr>
      </w:pPr>
      <w:r>
        <w:rPr>
          <w:i/>
        </w:rPr>
        <w:br w:type="page"/>
      </w:r>
    </w:p>
    <w:p w14:paraId="7DFBD2F8" w14:textId="0498BE2C"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lastRenderedPageBreak/>
        <w:t>Table of Contents</w:t>
      </w:r>
    </w:p>
    <w:p w14:paraId="622DECFB" w14:textId="21DFEE70" w:rsidR="004604CB"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4975334" w:history="1">
        <w:r w:rsidR="004604CB" w:rsidRPr="003D7265">
          <w:rPr>
            <w:rStyle w:val="Hyperlink"/>
            <w:noProof/>
          </w:rPr>
          <w:t>1.0</w:t>
        </w:r>
        <w:r w:rsidR="004604CB">
          <w:rPr>
            <w:rFonts w:asciiTheme="minorHAnsi" w:eastAsiaTheme="minorEastAsia" w:hAnsiTheme="minorHAnsi" w:cstheme="minorBidi"/>
            <w:noProof/>
            <w:sz w:val="22"/>
            <w:szCs w:val="22"/>
          </w:rPr>
          <w:tab/>
        </w:r>
        <w:r w:rsidR="004604CB" w:rsidRPr="003D7265">
          <w:rPr>
            <w:rStyle w:val="Hyperlink"/>
            <w:noProof/>
          </w:rPr>
          <w:t>Study Summary</w:t>
        </w:r>
        <w:r w:rsidR="004604CB">
          <w:rPr>
            <w:noProof/>
            <w:webHidden/>
          </w:rPr>
          <w:tab/>
        </w:r>
        <w:r w:rsidR="004604CB">
          <w:rPr>
            <w:noProof/>
            <w:webHidden/>
          </w:rPr>
          <w:fldChar w:fldCharType="begin"/>
        </w:r>
        <w:r w:rsidR="004604CB">
          <w:rPr>
            <w:noProof/>
            <w:webHidden/>
          </w:rPr>
          <w:instrText xml:space="preserve"> PAGEREF _Toc24975334 \h </w:instrText>
        </w:r>
        <w:r w:rsidR="004604CB">
          <w:rPr>
            <w:noProof/>
            <w:webHidden/>
          </w:rPr>
        </w:r>
        <w:r w:rsidR="004604CB">
          <w:rPr>
            <w:noProof/>
            <w:webHidden/>
          </w:rPr>
          <w:fldChar w:fldCharType="separate"/>
        </w:r>
        <w:r w:rsidR="004604CB">
          <w:rPr>
            <w:noProof/>
            <w:webHidden/>
          </w:rPr>
          <w:t>3</w:t>
        </w:r>
        <w:r w:rsidR="004604CB">
          <w:rPr>
            <w:noProof/>
            <w:webHidden/>
          </w:rPr>
          <w:fldChar w:fldCharType="end"/>
        </w:r>
      </w:hyperlink>
    </w:p>
    <w:p w14:paraId="16E93174" w14:textId="20D2B124"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35" w:history="1">
        <w:r w:rsidRPr="003D7265">
          <w:rPr>
            <w:rStyle w:val="Hyperlink"/>
            <w:noProof/>
          </w:rPr>
          <w:t>2.0</w:t>
        </w:r>
        <w:r>
          <w:rPr>
            <w:rFonts w:asciiTheme="minorHAnsi" w:eastAsiaTheme="minorEastAsia" w:hAnsiTheme="minorHAnsi" w:cstheme="minorBidi"/>
            <w:noProof/>
            <w:sz w:val="22"/>
            <w:szCs w:val="22"/>
          </w:rPr>
          <w:tab/>
        </w:r>
        <w:r w:rsidRPr="003D7265">
          <w:rPr>
            <w:rStyle w:val="Hyperlink"/>
            <w:noProof/>
          </w:rPr>
          <w:t>Objectives*</w:t>
        </w:r>
        <w:r>
          <w:rPr>
            <w:noProof/>
            <w:webHidden/>
          </w:rPr>
          <w:tab/>
        </w:r>
        <w:r>
          <w:rPr>
            <w:noProof/>
            <w:webHidden/>
          </w:rPr>
          <w:fldChar w:fldCharType="begin"/>
        </w:r>
        <w:r>
          <w:rPr>
            <w:noProof/>
            <w:webHidden/>
          </w:rPr>
          <w:instrText xml:space="preserve"> PAGEREF _Toc24975335 \h </w:instrText>
        </w:r>
        <w:r>
          <w:rPr>
            <w:noProof/>
            <w:webHidden/>
          </w:rPr>
        </w:r>
        <w:r>
          <w:rPr>
            <w:noProof/>
            <w:webHidden/>
          </w:rPr>
          <w:fldChar w:fldCharType="separate"/>
        </w:r>
        <w:r>
          <w:rPr>
            <w:noProof/>
            <w:webHidden/>
          </w:rPr>
          <w:t>4</w:t>
        </w:r>
        <w:r>
          <w:rPr>
            <w:noProof/>
            <w:webHidden/>
          </w:rPr>
          <w:fldChar w:fldCharType="end"/>
        </w:r>
      </w:hyperlink>
    </w:p>
    <w:p w14:paraId="0B1AE192" w14:textId="42AFF9B8"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36" w:history="1">
        <w:r w:rsidRPr="003D7265">
          <w:rPr>
            <w:rStyle w:val="Hyperlink"/>
            <w:noProof/>
          </w:rPr>
          <w:t>3.0</w:t>
        </w:r>
        <w:r>
          <w:rPr>
            <w:rFonts w:asciiTheme="minorHAnsi" w:eastAsiaTheme="minorEastAsia" w:hAnsiTheme="minorHAnsi" w:cstheme="minorBidi"/>
            <w:noProof/>
            <w:sz w:val="22"/>
            <w:szCs w:val="22"/>
          </w:rPr>
          <w:tab/>
        </w:r>
        <w:r w:rsidRPr="003D7265">
          <w:rPr>
            <w:rStyle w:val="Hyperlink"/>
            <w:noProof/>
          </w:rPr>
          <w:t>Background*</w:t>
        </w:r>
        <w:r>
          <w:rPr>
            <w:noProof/>
            <w:webHidden/>
          </w:rPr>
          <w:tab/>
        </w:r>
        <w:r>
          <w:rPr>
            <w:noProof/>
            <w:webHidden/>
          </w:rPr>
          <w:fldChar w:fldCharType="begin"/>
        </w:r>
        <w:r>
          <w:rPr>
            <w:noProof/>
            <w:webHidden/>
          </w:rPr>
          <w:instrText xml:space="preserve"> PAGEREF _Toc24975336 \h </w:instrText>
        </w:r>
        <w:r>
          <w:rPr>
            <w:noProof/>
            <w:webHidden/>
          </w:rPr>
        </w:r>
        <w:r>
          <w:rPr>
            <w:noProof/>
            <w:webHidden/>
          </w:rPr>
          <w:fldChar w:fldCharType="separate"/>
        </w:r>
        <w:r>
          <w:rPr>
            <w:noProof/>
            <w:webHidden/>
          </w:rPr>
          <w:t>4</w:t>
        </w:r>
        <w:r>
          <w:rPr>
            <w:noProof/>
            <w:webHidden/>
          </w:rPr>
          <w:fldChar w:fldCharType="end"/>
        </w:r>
      </w:hyperlink>
    </w:p>
    <w:p w14:paraId="214C5AE2" w14:textId="0AA9CEA6"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37" w:history="1">
        <w:r w:rsidRPr="003D7265">
          <w:rPr>
            <w:rStyle w:val="Hyperlink"/>
            <w:noProof/>
          </w:rPr>
          <w:t>4.0</w:t>
        </w:r>
        <w:r>
          <w:rPr>
            <w:rFonts w:asciiTheme="minorHAnsi" w:eastAsiaTheme="minorEastAsia" w:hAnsiTheme="minorHAnsi" w:cstheme="minorBidi"/>
            <w:noProof/>
            <w:sz w:val="22"/>
            <w:szCs w:val="22"/>
          </w:rPr>
          <w:tab/>
        </w:r>
        <w:r w:rsidRPr="003D7265">
          <w:rPr>
            <w:rStyle w:val="Hyperlink"/>
            <w:noProof/>
          </w:rPr>
          <w:t>Study Endpoints*</w:t>
        </w:r>
        <w:r>
          <w:rPr>
            <w:noProof/>
            <w:webHidden/>
          </w:rPr>
          <w:tab/>
        </w:r>
        <w:r>
          <w:rPr>
            <w:noProof/>
            <w:webHidden/>
          </w:rPr>
          <w:fldChar w:fldCharType="begin"/>
        </w:r>
        <w:r>
          <w:rPr>
            <w:noProof/>
            <w:webHidden/>
          </w:rPr>
          <w:instrText xml:space="preserve"> PAGEREF _Toc24975337 \h </w:instrText>
        </w:r>
        <w:r>
          <w:rPr>
            <w:noProof/>
            <w:webHidden/>
          </w:rPr>
        </w:r>
        <w:r>
          <w:rPr>
            <w:noProof/>
            <w:webHidden/>
          </w:rPr>
          <w:fldChar w:fldCharType="separate"/>
        </w:r>
        <w:r>
          <w:rPr>
            <w:noProof/>
            <w:webHidden/>
          </w:rPr>
          <w:t>4</w:t>
        </w:r>
        <w:r>
          <w:rPr>
            <w:noProof/>
            <w:webHidden/>
          </w:rPr>
          <w:fldChar w:fldCharType="end"/>
        </w:r>
      </w:hyperlink>
    </w:p>
    <w:p w14:paraId="09475677" w14:textId="34DD079C"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38" w:history="1">
        <w:r w:rsidRPr="003D7265">
          <w:rPr>
            <w:rStyle w:val="Hyperlink"/>
            <w:noProof/>
          </w:rPr>
          <w:t>5.0</w:t>
        </w:r>
        <w:r>
          <w:rPr>
            <w:rFonts w:asciiTheme="minorHAnsi" w:eastAsiaTheme="minorEastAsia" w:hAnsiTheme="minorHAnsi" w:cstheme="minorBidi"/>
            <w:noProof/>
            <w:sz w:val="22"/>
            <w:szCs w:val="22"/>
          </w:rPr>
          <w:tab/>
        </w:r>
        <w:r w:rsidRPr="003D7265">
          <w:rPr>
            <w:rStyle w:val="Hyperlink"/>
            <w:noProof/>
          </w:rPr>
          <w:t>Study Intervention</w:t>
        </w:r>
        <w:r>
          <w:rPr>
            <w:noProof/>
            <w:webHidden/>
          </w:rPr>
          <w:tab/>
        </w:r>
        <w:r>
          <w:rPr>
            <w:noProof/>
            <w:webHidden/>
          </w:rPr>
          <w:fldChar w:fldCharType="begin"/>
        </w:r>
        <w:r>
          <w:rPr>
            <w:noProof/>
            <w:webHidden/>
          </w:rPr>
          <w:instrText xml:space="preserve"> PAGEREF _Toc24975338 \h </w:instrText>
        </w:r>
        <w:r>
          <w:rPr>
            <w:noProof/>
            <w:webHidden/>
          </w:rPr>
        </w:r>
        <w:r>
          <w:rPr>
            <w:noProof/>
            <w:webHidden/>
          </w:rPr>
          <w:fldChar w:fldCharType="separate"/>
        </w:r>
        <w:r>
          <w:rPr>
            <w:noProof/>
            <w:webHidden/>
          </w:rPr>
          <w:t>4</w:t>
        </w:r>
        <w:r>
          <w:rPr>
            <w:noProof/>
            <w:webHidden/>
          </w:rPr>
          <w:fldChar w:fldCharType="end"/>
        </w:r>
      </w:hyperlink>
    </w:p>
    <w:p w14:paraId="10CCB5DA" w14:textId="23B2EE4D"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39" w:history="1">
        <w:r w:rsidRPr="003D7265">
          <w:rPr>
            <w:rStyle w:val="Hyperlink"/>
            <w:noProof/>
          </w:rPr>
          <w:t>6.0</w:t>
        </w:r>
        <w:r>
          <w:rPr>
            <w:rFonts w:asciiTheme="minorHAnsi" w:eastAsiaTheme="minorEastAsia" w:hAnsiTheme="minorHAnsi" w:cstheme="minorBidi"/>
            <w:noProof/>
            <w:sz w:val="22"/>
            <w:szCs w:val="22"/>
          </w:rPr>
          <w:tab/>
        </w:r>
        <w:r w:rsidRPr="003D7265">
          <w:rPr>
            <w:rStyle w:val="Hyperlink"/>
            <w:noProof/>
          </w:rPr>
          <w:t>Procedures Involved*</w:t>
        </w:r>
        <w:r>
          <w:rPr>
            <w:noProof/>
            <w:webHidden/>
          </w:rPr>
          <w:tab/>
        </w:r>
        <w:r>
          <w:rPr>
            <w:noProof/>
            <w:webHidden/>
          </w:rPr>
          <w:fldChar w:fldCharType="begin"/>
        </w:r>
        <w:r>
          <w:rPr>
            <w:noProof/>
            <w:webHidden/>
          </w:rPr>
          <w:instrText xml:space="preserve"> PAGEREF _Toc24975339 \h </w:instrText>
        </w:r>
        <w:r>
          <w:rPr>
            <w:noProof/>
            <w:webHidden/>
          </w:rPr>
        </w:r>
        <w:r>
          <w:rPr>
            <w:noProof/>
            <w:webHidden/>
          </w:rPr>
          <w:fldChar w:fldCharType="separate"/>
        </w:r>
        <w:r>
          <w:rPr>
            <w:noProof/>
            <w:webHidden/>
          </w:rPr>
          <w:t>4</w:t>
        </w:r>
        <w:r>
          <w:rPr>
            <w:noProof/>
            <w:webHidden/>
          </w:rPr>
          <w:fldChar w:fldCharType="end"/>
        </w:r>
      </w:hyperlink>
      <w:bookmarkStart w:id="0" w:name="_GoBack"/>
      <w:bookmarkEnd w:id="0"/>
    </w:p>
    <w:p w14:paraId="18691C87" w14:textId="5C185EDB"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0" w:history="1">
        <w:r w:rsidRPr="003D7265">
          <w:rPr>
            <w:rStyle w:val="Hyperlink"/>
            <w:noProof/>
          </w:rPr>
          <w:t>7.0</w:t>
        </w:r>
        <w:r>
          <w:rPr>
            <w:rFonts w:asciiTheme="minorHAnsi" w:eastAsiaTheme="minorEastAsia" w:hAnsiTheme="minorHAnsi" w:cstheme="minorBidi"/>
            <w:noProof/>
            <w:sz w:val="22"/>
            <w:szCs w:val="22"/>
          </w:rPr>
          <w:tab/>
        </w:r>
        <w:r w:rsidRPr="003D7265">
          <w:rPr>
            <w:rStyle w:val="Hyperlink"/>
            <w:noProof/>
          </w:rPr>
          <w:t>Data and Specimen Banking*</w:t>
        </w:r>
        <w:r>
          <w:rPr>
            <w:noProof/>
            <w:webHidden/>
          </w:rPr>
          <w:tab/>
        </w:r>
        <w:r>
          <w:rPr>
            <w:noProof/>
            <w:webHidden/>
          </w:rPr>
          <w:fldChar w:fldCharType="begin"/>
        </w:r>
        <w:r>
          <w:rPr>
            <w:noProof/>
            <w:webHidden/>
          </w:rPr>
          <w:instrText xml:space="preserve"> PAGEREF _Toc24975340 \h </w:instrText>
        </w:r>
        <w:r>
          <w:rPr>
            <w:noProof/>
            <w:webHidden/>
          </w:rPr>
        </w:r>
        <w:r>
          <w:rPr>
            <w:noProof/>
            <w:webHidden/>
          </w:rPr>
          <w:fldChar w:fldCharType="separate"/>
        </w:r>
        <w:r>
          <w:rPr>
            <w:noProof/>
            <w:webHidden/>
          </w:rPr>
          <w:t>4</w:t>
        </w:r>
        <w:r>
          <w:rPr>
            <w:noProof/>
            <w:webHidden/>
          </w:rPr>
          <w:fldChar w:fldCharType="end"/>
        </w:r>
      </w:hyperlink>
    </w:p>
    <w:p w14:paraId="13782097" w14:textId="4CD61C1D"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1" w:history="1">
        <w:r w:rsidRPr="003D7265">
          <w:rPr>
            <w:rStyle w:val="Hyperlink"/>
            <w:noProof/>
          </w:rPr>
          <w:t>8.0</w:t>
        </w:r>
        <w:r>
          <w:rPr>
            <w:rFonts w:asciiTheme="minorHAnsi" w:eastAsiaTheme="minorEastAsia" w:hAnsiTheme="minorHAnsi" w:cstheme="minorBidi"/>
            <w:noProof/>
            <w:sz w:val="22"/>
            <w:szCs w:val="22"/>
          </w:rPr>
          <w:tab/>
        </w:r>
        <w:r w:rsidRPr="003D7265">
          <w:rPr>
            <w:rStyle w:val="Hyperlink"/>
            <w:noProof/>
          </w:rPr>
          <w:t>Sharing of Results with Subjects*</w:t>
        </w:r>
        <w:r>
          <w:rPr>
            <w:noProof/>
            <w:webHidden/>
          </w:rPr>
          <w:tab/>
        </w:r>
        <w:r>
          <w:rPr>
            <w:noProof/>
            <w:webHidden/>
          </w:rPr>
          <w:fldChar w:fldCharType="begin"/>
        </w:r>
        <w:r>
          <w:rPr>
            <w:noProof/>
            <w:webHidden/>
          </w:rPr>
          <w:instrText xml:space="preserve"> PAGEREF _Toc24975341 \h </w:instrText>
        </w:r>
        <w:r>
          <w:rPr>
            <w:noProof/>
            <w:webHidden/>
          </w:rPr>
        </w:r>
        <w:r>
          <w:rPr>
            <w:noProof/>
            <w:webHidden/>
          </w:rPr>
          <w:fldChar w:fldCharType="separate"/>
        </w:r>
        <w:r>
          <w:rPr>
            <w:noProof/>
            <w:webHidden/>
          </w:rPr>
          <w:t>5</w:t>
        </w:r>
        <w:r>
          <w:rPr>
            <w:noProof/>
            <w:webHidden/>
          </w:rPr>
          <w:fldChar w:fldCharType="end"/>
        </w:r>
      </w:hyperlink>
    </w:p>
    <w:p w14:paraId="02870784" w14:textId="0BAEF813"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2" w:history="1">
        <w:r w:rsidRPr="003D7265">
          <w:rPr>
            <w:rStyle w:val="Hyperlink"/>
            <w:noProof/>
          </w:rPr>
          <w:t>9.0</w:t>
        </w:r>
        <w:r>
          <w:rPr>
            <w:rFonts w:asciiTheme="minorHAnsi" w:eastAsiaTheme="minorEastAsia" w:hAnsiTheme="minorHAnsi" w:cstheme="minorBidi"/>
            <w:noProof/>
            <w:sz w:val="22"/>
            <w:szCs w:val="22"/>
          </w:rPr>
          <w:tab/>
        </w:r>
        <w:r w:rsidRPr="003D7265">
          <w:rPr>
            <w:rStyle w:val="Hyperlink"/>
            <w:noProof/>
          </w:rPr>
          <w:t>Study Timelines*</w:t>
        </w:r>
        <w:r>
          <w:rPr>
            <w:noProof/>
            <w:webHidden/>
          </w:rPr>
          <w:tab/>
        </w:r>
        <w:r>
          <w:rPr>
            <w:noProof/>
            <w:webHidden/>
          </w:rPr>
          <w:fldChar w:fldCharType="begin"/>
        </w:r>
        <w:r>
          <w:rPr>
            <w:noProof/>
            <w:webHidden/>
          </w:rPr>
          <w:instrText xml:space="preserve"> PAGEREF _Toc24975342 \h </w:instrText>
        </w:r>
        <w:r>
          <w:rPr>
            <w:noProof/>
            <w:webHidden/>
          </w:rPr>
        </w:r>
        <w:r>
          <w:rPr>
            <w:noProof/>
            <w:webHidden/>
          </w:rPr>
          <w:fldChar w:fldCharType="separate"/>
        </w:r>
        <w:r>
          <w:rPr>
            <w:noProof/>
            <w:webHidden/>
          </w:rPr>
          <w:t>5</w:t>
        </w:r>
        <w:r>
          <w:rPr>
            <w:noProof/>
            <w:webHidden/>
          </w:rPr>
          <w:fldChar w:fldCharType="end"/>
        </w:r>
      </w:hyperlink>
    </w:p>
    <w:p w14:paraId="11381172" w14:textId="439FDE63"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3" w:history="1">
        <w:r w:rsidRPr="003D7265">
          <w:rPr>
            <w:rStyle w:val="Hyperlink"/>
            <w:noProof/>
          </w:rPr>
          <w:t>10.0</w:t>
        </w:r>
        <w:r>
          <w:rPr>
            <w:rFonts w:asciiTheme="minorHAnsi" w:eastAsiaTheme="minorEastAsia" w:hAnsiTheme="minorHAnsi" w:cstheme="minorBidi"/>
            <w:noProof/>
            <w:sz w:val="22"/>
            <w:szCs w:val="22"/>
          </w:rPr>
          <w:tab/>
        </w:r>
        <w:r w:rsidRPr="003D7265">
          <w:rPr>
            <w:rStyle w:val="Hyperlink"/>
            <w:noProof/>
          </w:rPr>
          <w:t>Subject Population*</w:t>
        </w:r>
        <w:r>
          <w:rPr>
            <w:noProof/>
            <w:webHidden/>
          </w:rPr>
          <w:tab/>
        </w:r>
        <w:r>
          <w:rPr>
            <w:noProof/>
            <w:webHidden/>
          </w:rPr>
          <w:fldChar w:fldCharType="begin"/>
        </w:r>
        <w:r>
          <w:rPr>
            <w:noProof/>
            <w:webHidden/>
          </w:rPr>
          <w:instrText xml:space="preserve"> PAGEREF _Toc24975343 \h </w:instrText>
        </w:r>
        <w:r>
          <w:rPr>
            <w:noProof/>
            <w:webHidden/>
          </w:rPr>
        </w:r>
        <w:r>
          <w:rPr>
            <w:noProof/>
            <w:webHidden/>
          </w:rPr>
          <w:fldChar w:fldCharType="separate"/>
        </w:r>
        <w:r>
          <w:rPr>
            <w:noProof/>
            <w:webHidden/>
          </w:rPr>
          <w:t>5</w:t>
        </w:r>
        <w:r>
          <w:rPr>
            <w:noProof/>
            <w:webHidden/>
          </w:rPr>
          <w:fldChar w:fldCharType="end"/>
        </w:r>
      </w:hyperlink>
    </w:p>
    <w:p w14:paraId="2F0208A0" w14:textId="0C35BC03"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4" w:history="1">
        <w:r w:rsidRPr="003D7265">
          <w:rPr>
            <w:rStyle w:val="Hyperlink"/>
            <w:noProof/>
          </w:rPr>
          <w:t>11.0</w:t>
        </w:r>
        <w:r>
          <w:rPr>
            <w:rFonts w:asciiTheme="minorHAnsi" w:eastAsiaTheme="minorEastAsia" w:hAnsiTheme="minorHAnsi" w:cstheme="minorBidi"/>
            <w:noProof/>
            <w:sz w:val="22"/>
            <w:szCs w:val="22"/>
          </w:rPr>
          <w:tab/>
        </w:r>
        <w:r w:rsidRPr="003D7265">
          <w:rPr>
            <w:rStyle w:val="Hyperlink"/>
            <w:noProof/>
          </w:rPr>
          <w:t>Vulnerable Populations*</w:t>
        </w:r>
        <w:r>
          <w:rPr>
            <w:noProof/>
            <w:webHidden/>
          </w:rPr>
          <w:tab/>
        </w:r>
        <w:r>
          <w:rPr>
            <w:noProof/>
            <w:webHidden/>
          </w:rPr>
          <w:fldChar w:fldCharType="begin"/>
        </w:r>
        <w:r>
          <w:rPr>
            <w:noProof/>
            <w:webHidden/>
          </w:rPr>
          <w:instrText xml:space="preserve"> PAGEREF _Toc24975344 \h </w:instrText>
        </w:r>
        <w:r>
          <w:rPr>
            <w:noProof/>
            <w:webHidden/>
          </w:rPr>
        </w:r>
        <w:r>
          <w:rPr>
            <w:noProof/>
            <w:webHidden/>
          </w:rPr>
          <w:fldChar w:fldCharType="separate"/>
        </w:r>
        <w:r>
          <w:rPr>
            <w:noProof/>
            <w:webHidden/>
          </w:rPr>
          <w:t>5</w:t>
        </w:r>
        <w:r>
          <w:rPr>
            <w:noProof/>
            <w:webHidden/>
          </w:rPr>
          <w:fldChar w:fldCharType="end"/>
        </w:r>
      </w:hyperlink>
    </w:p>
    <w:p w14:paraId="7C11B42B" w14:textId="2BDF49C1"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5" w:history="1">
        <w:r w:rsidRPr="003D7265">
          <w:rPr>
            <w:rStyle w:val="Hyperlink"/>
            <w:noProof/>
          </w:rPr>
          <w:t>12.0</w:t>
        </w:r>
        <w:r>
          <w:rPr>
            <w:rFonts w:asciiTheme="minorHAnsi" w:eastAsiaTheme="minorEastAsia" w:hAnsiTheme="minorHAnsi" w:cstheme="minorBidi"/>
            <w:noProof/>
            <w:sz w:val="22"/>
            <w:szCs w:val="22"/>
          </w:rPr>
          <w:tab/>
        </w:r>
        <w:r w:rsidRPr="003D7265">
          <w:rPr>
            <w:rStyle w:val="Hyperlink"/>
            <w:noProof/>
          </w:rPr>
          <w:t>Local Number of Subjects</w:t>
        </w:r>
        <w:r>
          <w:rPr>
            <w:noProof/>
            <w:webHidden/>
          </w:rPr>
          <w:tab/>
        </w:r>
        <w:r>
          <w:rPr>
            <w:noProof/>
            <w:webHidden/>
          </w:rPr>
          <w:fldChar w:fldCharType="begin"/>
        </w:r>
        <w:r>
          <w:rPr>
            <w:noProof/>
            <w:webHidden/>
          </w:rPr>
          <w:instrText xml:space="preserve"> PAGEREF _Toc24975345 \h </w:instrText>
        </w:r>
        <w:r>
          <w:rPr>
            <w:noProof/>
            <w:webHidden/>
          </w:rPr>
        </w:r>
        <w:r>
          <w:rPr>
            <w:noProof/>
            <w:webHidden/>
          </w:rPr>
          <w:fldChar w:fldCharType="separate"/>
        </w:r>
        <w:r>
          <w:rPr>
            <w:noProof/>
            <w:webHidden/>
          </w:rPr>
          <w:t>6</w:t>
        </w:r>
        <w:r>
          <w:rPr>
            <w:noProof/>
            <w:webHidden/>
          </w:rPr>
          <w:fldChar w:fldCharType="end"/>
        </w:r>
      </w:hyperlink>
    </w:p>
    <w:p w14:paraId="4E39D1DA" w14:textId="3FA0D04C"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6" w:history="1">
        <w:r w:rsidRPr="003D7265">
          <w:rPr>
            <w:rStyle w:val="Hyperlink"/>
            <w:noProof/>
          </w:rPr>
          <w:t>13.0</w:t>
        </w:r>
        <w:r>
          <w:rPr>
            <w:rFonts w:asciiTheme="minorHAnsi" w:eastAsiaTheme="minorEastAsia" w:hAnsiTheme="minorHAnsi" w:cstheme="minorBidi"/>
            <w:noProof/>
            <w:sz w:val="22"/>
            <w:szCs w:val="22"/>
          </w:rPr>
          <w:tab/>
        </w:r>
        <w:r w:rsidRPr="003D7265">
          <w:rPr>
            <w:rStyle w:val="Hyperlink"/>
            <w:noProof/>
          </w:rPr>
          <w:t>Recruitment Methods</w:t>
        </w:r>
        <w:r>
          <w:rPr>
            <w:noProof/>
            <w:webHidden/>
          </w:rPr>
          <w:tab/>
        </w:r>
        <w:r>
          <w:rPr>
            <w:noProof/>
            <w:webHidden/>
          </w:rPr>
          <w:fldChar w:fldCharType="begin"/>
        </w:r>
        <w:r>
          <w:rPr>
            <w:noProof/>
            <w:webHidden/>
          </w:rPr>
          <w:instrText xml:space="preserve"> PAGEREF _Toc24975346 \h </w:instrText>
        </w:r>
        <w:r>
          <w:rPr>
            <w:noProof/>
            <w:webHidden/>
          </w:rPr>
        </w:r>
        <w:r>
          <w:rPr>
            <w:noProof/>
            <w:webHidden/>
          </w:rPr>
          <w:fldChar w:fldCharType="separate"/>
        </w:r>
        <w:r>
          <w:rPr>
            <w:noProof/>
            <w:webHidden/>
          </w:rPr>
          <w:t>6</w:t>
        </w:r>
        <w:r>
          <w:rPr>
            <w:noProof/>
            <w:webHidden/>
          </w:rPr>
          <w:fldChar w:fldCharType="end"/>
        </w:r>
      </w:hyperlink>
    </w:p>
    <w:p w14:paraId="1B347855" w14:textId="06C5DC6D"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7" w:history="1">
        <w:r w:rsidRPr="003D7265">
          <w:rPr>
            <w:rStyle w:val="Hyperlink"/>
            <w:noProof/>
          </w:rPr>
          <w:t>14.0</w:t>
        </w:r>
        <w:r>
          <w:rPr>
            <w:rFonts w:asciiTheme="minorHAnsi" w:eastAsiaTheme="minorEastAsia" w:hAnsiTheme="minorHAnsi" w:cstheme="minorBidi"/>
            <w:noProof/>
            <w:sz w:val="22"/>
            <w:szCs w:val="22"/>
          </w:rPr>
          <w:tab/>
        </w:r>
        <w:r w:rsidRPr="003D7265">
          <w:rPr>
            <w:rStyle w:val="Hyperlink"/>
            <w:noProof/>
          </w:rPr>
          <w:t>Withdrawal of Subjects*</w:t>
        </w:r>
        <w:r>
          <w:rPr>
            <w:noProof/>
            <w:webHidden/>
          </w:rPr>
          <w:tab/>
        </w:r>
        <w:r>
          <w:rPr>
            <w:noProof/>
            <w:webHidden/>
          </w:rPr>
          <w:fldChar w:fldCharType="begin"/>
        </w:r>
        <w:r>
          <w:rPr>
            <w:noProof/>
            <w:webHidden/>
          </w:rPr>
          <w:instrText xml:space="preserve"> PAGEREF _Toc24975347 \h </w:instrText>
        </w:r>
        <w:r>
          <w:rPr>
            <w:noProof/>
            <w:webHidden/>
          </w:rPr>
        </w:r>
        <w:r>
          <w:rPr>
            <w:noProof/>
            <w:webHidden/>
          </w:rPr>
          <w:fldChar w:fldCharType="separate"/>
        </w:r>
        <w:r>
          <w:rPr>
            <w:noProof/>
            <w:webHidden/>
          </w:rPr>
          <w:t>6</w:t>
        </w:r>
        <w:r>
          <w:rPr>
            <w:noProof/>
            <w:webHidden/>
          </w:rPr>
          <w:fldChar w:fldCharType="end"/>
        </w:r>
      </w:hyperlink>
    </w:p>
    <w:p w14:paraId="46F90A14" w14:textId="15291148"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8" w:history="1">
        <w:r w:rsidRPr="003D7265">
          <w:rPr>
            <w:rStyle w:val="Hyperlink"/>
            <w:noProof/>
          </w:rPr>
          <w:t>15.0</w:t>
        </w:r>
        <w:r>
          <w:rPr>
            <w:rFonts w:asciiTheme="minorHAnsi" w:eastAsiaTheme="minorEastAsia" w:hAnsiTheme="minorHAnsi" w:cstheme="minorBidi"/>
            <w:noProof/>
            <w:sz w:val="22"/>
            <w:szCs w:val="22"/>
          </w:rPr>
          <w:tab/>
        </w:r>
        <w:r w:rsidRPr="003D7265">
          <w:rPr>
            <w:rStyle w:val="Hyperlink"/>
            <w:noProof/>
          </w:rPr>
          <w:t>Risks to Subjects*</w:t>
        </w:r>
        <w:r>
          <w:rPr>
            <w:noProof/>
            <w:webHidden/>
          </w:rPr>
          <w:tab/>
        </w:r>
        <w:r>
          <w:rPr>
            <w:noProof/>
            <w:webHidden/>
          </w:rPr>
          <w:fldChar w:fldCharType="begin"/>
        </w:r>
        <w:r>
          <w:rPr>
            <w:noProof/>
            <w:webHidden/>
          </w:rPr>
          <w:instrText xml:space="preserve"> PAGEREF _Toc24975348 \h </w:instrText>
        </w:r>
        <w:r>
          <w:rPr>
            <w:noProof/>
            <w:webHidden/>
          </w:rPr>
        </w:r>
        <w:r>
          <w:rPr>
            <w:noProof/>
            <w:webHidden/>
          </w:rPr>
          <w:fldChar w:fldCharType="separate"/>
        </w:r>
        <w:r>
          <w:rPr>
            <w:noProof/>
            <w:webHidden/>
          </w:rPr>
          <w:t>6</w:t>
        </w:r>
        <w:r>
          <w:rPr>
            <w:noProof/>
            <w:webHidden/>
          </w:rPr>
          <w:fldChar w:fldCharType="end"/>
        </w:r>
      </w:hyperlink>
    </w:p>
    <w:p w14:paraId="5B0479C1" w14:textId="68A718CB"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49" w:history="1">
        <w:r w:rsidRPr="003D7265">
          <w:rPr>
            <w:rStyle w:val="Hyperlink"/>
            <w:noProof/>
          </w:rPr>
          <w:t>16.0</w:t>
        </w:r>
        <w:r>
          <w:rPr>
            <w:rFonts w:asciiTheme="minorHAnsi" w:eastAsiaTheme="minorEastAsia" w:hAnsiTheme="minorHAnsi" w:cstheme="minorBidi"/>
            <w:noProof/>
            <w:sz w:val="22"/>
            <w:szCs w:val="22"/>
          </w:rPr>
          <w:tab/>
        </w:r>
        <w:r w:rsidRPr="003D7265">
          <w:rPr>
            <w:rStyle w:val="Hyperlink"/>
            <w:noProof/>
          </w:rPr>
          <w:t>Potential Benefits to Subjects*</w:t>
        </w:r>
        <w:r>
          <w:rPr>
            <w:noProof/>
            <w:webHidden/>
          </w:rPr>
          <w:tab/>
        </w:r>
        <w:r>
          <w:rPr>
            <w:noProof/>
            <w:webHidden/>
          </w:rPr>
          <w:fldChar w:fldCharType="begin"/>
        </w:r>
        <w:r>
          <w:rPr>
            <w:noProof/>
            <w:webHidden/>
          </w:rPr>
          <w:instrText xml:space="preserve"> PAGEREF _Toc24975349 \h </w:instrText>
        </w:r>
        <w:r>
          <w:rPr>
            <w:noProof/>
            <w:webHidden/>
          </w:rPr>
        </w:r>
        <w:r>
          <w:rPr>
            <w:noProof/>
            <w:webHidden/>
          </w:rPr>
          <w:fldChar w:fldCharType="separate"/>
        </w:r>
        <w:r>
          <w:rPr>
            <w:noProof/>
            <w:webHidden/>
          </w:rPr>
          <w:t>7</w:t>
        </w:r>
        <w:r>
          <w:rPr>
            <w:noProof/>
            <w:webHidden/>
          </w:rPr>
          <w:fldChar w:fldCharType="end"/>
        </w:r>
      </w:hyperlink>
    </w:p>
    <w:p w14:paraId="55BFCECF" w14:textId="0C13BA90"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0" w:history="1">
        <w:r w:rsidRPr="003D7265">
          <w:rPr>
            <w:rStyle w:val="Hyperlink"/>
            <w:noProof/>
          </w:rPr>
          <w:t>17.0</w:t>
        </w:r>
        <w:r>
          <w:rPr>
            <w:rFonts w:asciiTheme="minorHAnsi" w:eastAsiaTheme="minorEastAsia" w:hAnsiTheme="minorHAnsi" w:cstheme="minorBidi"/>
            <w:noProof/>
            <w:sz w:val="22"/>
            <w:szCs w:val="22"/>
          </w:rPr>
          <w:tab/>
        </w:r>
        <w:r w:rsidRPr="003D7265">
          <w:rPr>
            <w:rStyle w:val="Hyperlink"/>
            <w:noProof/>
          </w:rPr>
          <w:t>Data Management* and Confidentiality</w:t>
        </w:r>
        <w:r>
          <w:rPr>
            <w:noProof/>
            <w:webHidden/>
          </w:rPr>
          <w:tab/>
        </w:r>
        <w:r>
          <w:rPr>
            <w:noProof/>
            <w:webHidden/>
          </w:rPr>
          <w:fldChar w:fldCharType="begin"/>
        </w:r>
        <w:r>
          <w:rPr>
            <w:noProof/>
            <w:webHidden/>
          </w:rPr>
          <w:instrText xml:space="preserve"> PAGEREF _Toc24975350 \h </w:instrText>
        </w:r>
        <w:r>
          <w:rPr>
            <w:noProof/>
            <w:webHidden/>
          </w:rPr>
        </w:r>
        <w:r>
          <w:rPr>
            <w:noProof/>
            <w:webHidden/>
          </w:rPr>
          <w:fldChar w:fldCharType="separate"/>
        </w:r>
        <w:r>
          <w:rPr>
            <w:noProof/>
            <w:webHidden/>
          </w:rPr>
          <w:t>7</w:t>
        </w:r>
        <w:r>
          <w:rPr>
            <w:noProof/>
            <w:webHidden/>
          </w:rPr>
          <w:fldChar w:fldCharType="end"/>
        </w:r>
      </w:hyperlink>
    </w:p>
    <w:p w14:paraId="3A6DB20B" w14:textId="6BC4D878"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1" w:history="1">
        <w:r w:rsidRPr="003D7265">
          <w:rPr>
            <w:rStyle w:val="Hyperlink"/>
            <w:noProof/>
          </w:rPr>
          <w:t>18.0</w:t>
        </w:r>
        <w:r>
          <w:rPr>
            <w:rFonts w:asciiTheme="minorHAnsi" w:eastAsiaTheme="minorEastAsia" w:hAnsiTheme="minorHAnsi" w:cstheme="minorBidi"/>
            <w:noProof/>
            <w:sz w:val="22"/>
            <w:szCs w:val="22"/>
          </w:rPr>
          <w:tab/>
        </w:r>
        <w:r w:rsidRPr="003D7265">
          <w:rPr>
            <w:rStyle w:val="Hyperlink"/>
            <w:noProof/>
          </w:rPr>
          <w:t>Provisions to Monitor the Data to Ensure the Safety of Subjects*</w:t>
        </w:r>
        <w:r>
          <w:rPr>
            <w:noProof/>
            <w:webHidden/>
          </w:rPr>
          <w:tab/>
        </w:r>
        <w:r>
          <w:rPr>
            <w:noProof/>
            <w:webHidden/>
          </w:rPr>
          <w:fldChar w:fldCharType="begin"/>
        </w:r>
        <w:r>
          <w:rPr>
            <w:noProof/>
            <w:webHidden/>
          </w:rPr>
          <w:instrText xml:space="preserve"> PAGEREF _Toc24975351 \h </w:instrText>
        </w:r>
        <w:r>
          <w:rPr>
            <w:noProof/>
            <w:webHidden/>
          </w:rPr>
        </w:r>
        <w:r>
          <w:rPr>
            <w:noProof/>
            <w:webHidden/>
          </w:rPr>
          <w:fldChar w:fldCharType="separate"/>
        </w:r>
        <w:r>
          <w:rPr>
            <w:noProof/>
            <w:webHidden/>
          </w:rPr>
          <w:t>7</w:t>
        </w:r>
        <w:r>
          <w:rPr>
            <w:noProof/>
            <w:webHidden/>
          </w:rPr>
          <w:fldChar w:fldCharType="end"/>
        </w:r>
      </w:hyperlink>
    </w:p>
    <w:p w14:paraId="1D54177B" w14:textId="114CCC6F"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2" w:history="1">
        <w:r w:rsidRPr="003D7265">
          <w:rPr>
            <w:rStyle w:val="Hyperlink"/>
            <w:noProof/>
          </w:rPr>
          <w:t>19.0</w:t>
        </w:r>
        <w:r>
          <w:rPr>
            <w:rFonts w:asciiTheme="minorHAnsi" w:eastAsiaTheme="minorEastAsia" w:hAnsiTheme="minorHAnsi" w:cstheme="minorBidi"/>
            <w:noProof/>
            <w:sz w:val="22"/>
            <w:szCs w:val="22"/>
          </w:rPr>
          <w:tab/>
        </w:r>
        <w:r w:rsidRPr="003D7265">
          <w:rPr>
            <w:rStyle w:val="Hyperlink"/>
            <w:noProof/>
          </w:rPr>
          <w:t>Provisions to Protect the Privacy Interests of Subjects</w:t>
        </w:r>
        <w:r>
          <w:rPr>
            <w:noProof/>
            <w:webHidden/>
          </w:rPr>
          <w:tab/>
        </w:r>
        <w:r>
          <w:rPr>
            <w:noProof/>
            <w:webHidden/>
          </w:rPr>
          <w:fldChar w:fldCharType="begin"/>
        </w:r>
        <w:r>
          <w:rPr>
            <w:noProof/>
            <w:webHidden/>
          </w:rPr>
          <w:instrText xml:space="preserve"> PAGEREF _Toc24975352 \h </w:instrText>
        </w:r>
        <w:r>
          <w:rPr>
            <w:noProof/>
            <w:webHidden/>
          </w:rPr>
        </w:r>
        <w:r>
          <w:rPr>
            <w:noProof/>
            <w:webHidden/>
          </w:rPr>
          <w:fldChar w:fldCharType="separate"/>
        </w:r>
        <w:r>
          <w:rPr>
            <w:noProof/>
            <w:webHidden/>
          </w:rPr>
          <w:t>8</w:t>
        </w:r>
        <w:r>
          <w:rPr>
            <w:noProof/>
            <w:webHidden/>
          </w:rPr>
          <w:fldChar w:fldCharType="end"/>
        </w:r>
      </w:hyperlink>
    </w:p>
    <w:p w14:paraId="3E158819" w14:textId="62625893"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3" w:history="1">
        <w:r w:rsidRPr="003D7265">
          <w:rPr>
            <w:rStyle w:val="Hyperlink"/>
            <w:noProof/>
          </w:rPr>
          <w:t>20.0</w:t>
        </w:r>
        <w:r>
          <w:rPr>
            <w:rFonts w:asciiTheme="minorHAnsi" w:eastAsiaTheme="minorEastAsia" w:hAnsiTheme="minorHAnsi" w:cstheme="minorBidi"/>
            <w:noProof/>
            <w:sz w:val="22"/>
            <w:szCs w:val="22"/>
          </w:rPr>
          <w:tab/>
        </w:r>
        <w:r w:rsidRPr="003D7265">
          <w:rPr>
            <w:rStyle w:val="Hyperlink"/>
            <w:noProof/>
          </w:rPr>
          <w:t>Compensation for Research-Related Injury</w:t>
        </w:r>
        <w:r>
          <w:rPr>
            <w:noProof/>
            <w:webHidden/>
          </w:rPr>
          <w:tab/>
        </w:r>
        <w:r>
          <w:rPr>
            <w:noProof/>
            <w:webHidden/>
          </w:rPr>
          <w:fldChar w:fldCharType="begin"/>
        </w:r>
        <w:r>
          <w:rPr>
            <w:noProof/>
            <w:webHidden/>
          </w:rPr>
          <w:instrText xml:space="preserve"> PAGEREF _Toc24975353 \h </w:instrText>
        </w:r>
        <w:r>
          <w:rPr>
            <w:noProof/>
            <w:webHidden/>
          </w:rPr>
        </w:r>
        <w:r>
          <w:rPr>
            <w:noProof/>
            <w:webHidden/>
          </w:rPr>
          <w:fldChar w:fldCharType="separate"/>
        </w:r>
        <w:r>
          <w:rPr>
            <w:noProof/>
            <w:webHidden/>
          </w:rPr>
          <w:t>8</w:t>
        </w:r>
        <w:r>
          <w:rPr>
            <w:noProof/>
            <w:webHidden/>
          </w:rPr>
          <w:fldChar w:fldCharType="end"/>
        </w:r>
      </w:hyperlink>
    </w:p>
    <w:p w14:paraId="5B130CAF" w14:textId="46E3129F"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4" w:history="1">
        <w:r w:rsidRPr="003D7265">
          <w:rPr>
            <w:rStyle w:val="Hyperlink"/>
            <w:noProof/>
          </w:rPr>
          <w:t>21.0</w:t>
        </w:r>
        <w:r>
          <w:rPr>
            <w:rFonts w:asciiTheme="minorHAnsi" w:eastAsiaTheme="minorEastAsia" w:hAnsiTheme="minorHAnsi" w:cstheme="minorBidi"/>
            <w:noProof/>
            <w:sz w:val="22"/>
            <w:szCs w:val="22"/>
          </w:rPr>
          <w:tab/>
        </w:r>
        <w:r w:rsidRPr="003D7265">
          <w:rPr>
            <w:rStyle w:val="Hyperlink"/>
            <w:noProof/>
          </w:rPr>
          <w:t>Economic Burden to Subjects</w:t>
        </w:r>
        <w:r>
          <w:rPr>
            <w:noProof/>
            <w:webHidden/>
          </w:rPr>
          <w:tab/>
        </w:r>
        <w:r>
          <w:rPr>
            <w:noProof/>
            <w:webHidden/>
          </w:rPr>
          <w:fldChar w:fldCharType="begin"/>
        </w:r>
        <w:r>
          <w:rPr>
            <w:noProof/>
            <w:webHidden/>
          </w:rPr>
          <w:instrText xml:space="preserve"> PAGEREF _Toc24975354 \h </w:instrText>
        </w:r>
        <w:r>
          <w:rPr>
            <w:noProof/>
            <w:webHidden/>
          </w:rPr>
        </w:r>
        <w:r>
          <w:rPr>
            <w:noProof/>
            <w:webHidden/>
          </w:rPr>
          <w:fldChar w:fldCharType="separate"/>
        </w:r>
        <w:r>
          <w:rPr>
            <w:noProof/>
            <w:webHidden/>
          </w:rPr>
          <w:t>8</w:t>
        </w:r>
        <w:r>
          <w:rPr>
            <w:noProof/>
            <w:webHidden/>
          </w:rPr>
          <w:fldChar w:fldCharType="end"/>
        </w:r>
      </w:hyperlink>
    </w:p>
    <w:p w14:paraId="04DA7B1B" w14:textId="7D1F8E24"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5" w:history="1">
        <w:r w:rsidRPr="003D7265">
          <w:rPr>
            <w:rStyle w:val="Hyperlink"/>
            <w:noProof/>
          </w:rPr>
          <w:t>22.0</w:t>
        </w:r>
        <w:r>
          <w:rPr>
            <w:rFonts w:asciiTheme="minorHAnsi" w:eastAsiaTheme="minorEastAsia" w:hAnsiTheme="minorHAnsi" w:cstheme="minorBidi"/>
            <w:noProof/>
            <w:sz w:val="22"/>
            <w:szCs w:val="22"/>
          </w:rPr>
          <w:tab/>
        </w:r>
        <w:r w:rsidRPr="003D7265">
          <w:rPr>
            <w:rStyle w:val="Hyperlink"/>
            <w:noProof/>
          </w:rPr>
          <w:t>Consent Process</w:t>
        </w:r>
        <w:r>
          <w:rPr>
            <w:noProof/>
            <w:webHidden/>
          </w:rPr>
          <w:tab/>
        </w:r>
        <w:r>
          <w:rPr>
            <w:noProof/>
            <w:webHidden/>
          </w:rPr>
          <w:fldChar w:fldCharType="begin"/>
        </w:r>
        <w:r>
          <w:rPr>
            <w:noProof/>
            <w:webHidden/>
          </w:rPr>
          <w:instrText xml:space="preserve"> PAGEREF _Toc24975355 \h </w:instrText>
        </w:r>
        <w:r>
          <w:rPr>
            <w:noProof/>
            <w:webHidden/>
          </w:rPr>
        </w:r>
        <w:r>
          <w:rPr>
            <w:noProof/>
            <w:webHidden/>
          </w:rPr>
          <w:fldChar w:fldCharType="separate"/>
        </w:r>
        <w:r>
          <w:rPr>
            <w:noProof/>
            <w:webHidden/>
          </w:rPr>
          <w:t>8</w:t>
        </w:r>
        <w:r>
          <w:rPr>
            <w:noProof/>
            <w:webHidden/>
          </w:rPr>
          <w:fldChar w:fldCharType="end"/>
        </w:r>
      </w:hyperlink>
    </w:p>
    <w:p w14:paraId="4CB17301" w14:textId="56710C25"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6" w:history="1">
        <w:r w:rsidRPr="003D7265">
          <w:rPr>
            <w:rStyle w:val="Hyperlink"/>
            <w:noProof/>
          </w:rPr>
          <w:t>23.0</w:t>
        </w:r>
        <w:r>
          <w:rPr>
            <w:rFonts w:asciiTheme="minorHAnsi" w:eastAsiaTheme="minorEastAsia" w:hAnsiTheme="minorHAnsi" w:cstheme="minorBidi"/>
            <w:noProof/>
            <w:sz w:val="22"/>
            <w:szCs w:val="22"/>
          </w:rPr>
          <w:tab/>
        </w:r>
        <w:r w:rsidRPr="003D7265">
          <w:rPr>
            <w:rStyle w:val="Hyperlink"/>
            <w:noProof/>
          </w:rPr>
          <w:t>Process to Document Consent in Writing</w:t>
        </w:r>
        <w:r>
          <w:rPr>
            <w:noProof/>
            <w:webHidden/>
          </w:rPr>
          <w:tab/>
        </w:r>
        <w:r>
          <w:rPr>
            <w:noProof/>
            <w:webHidden/>
          </w:rPr>
          <w:fldChar w:fldCharType="begin"/>
        </w:r>
        <w:r>
          <w:rPr>
            <w:noProof/>
            <w:webHidden/>
          </w:rPr>
          <w:instrText xml:space="preserve"> PAGEREF _Toc24975356 \h </w:instrText>
        </w:r>
        <w:r>
          <w:rPr>
            <w:noProof/>
            <w:webHidden/>
          </w:rPr>
        </w:r>
        <w:r>
          <w:rPr>
            <w:noProof/>
            <w:webHidden/>
          </w:rPr>
          <w:fldChar w:fldCharType="separate"/>
        </w:r>
        <w:r>
          <w:rPr>
            <w:noProof/>
            <w:webHidden/>
          </w:rPr>
          <w:t>11</w:t>
        </w:r>
        <w:r>
          <w:rPr>
            <w:noProof/>
            <w:webHidden/>
          </w:rPr>
          <w:fldChar w:fldCharType="end"/>
        </w:r>
      </w:hyperlink>
    </w:p>
    <w:p w14:paraId="4E95D00B" w14:textId="77867C71"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7" w:history="1">
        <w:r w:rsidRPr="003D7265">
          <w:rPr>
            <w:rStyle w:val="Hyperlink"/>
            <w:noProof/>
          </w:rPr>
          <w:t>24.0</w:t>
        </w:r>
        <w:r>
          <w:rPr>
            <w:rFonts w:asciiTheme="minorHAnsi" w:eastAsiaTheme="minorEastAsia" w:hAnsiTheme="minorHAnsi" w:cstheme="minorBidi"/>
            <w:noProof/>
            <w:sz w:val="22"/>
            <w:szCs w:val="22"/>
          </w:rPr>
          <w:tab/>
        </w:r>
        <w:r w:rsidRPr="003D7265">
          <w:rPr>
            <w:rStyle w:val="Hyperlink"/>
            <w:noProof/>
          </w:rPr>
          <w:t>Setting</w:t>
        </w:r>
        <w:r>
          <w:rPr>
            <w:noProof/>
            <w:webHidden/>
          </w:rPr>
          <w:tab/>
        </w:r>
        <w:r>
          <w:rPr>
            <w:noProof/>
            <w:webHidden/>
          </w:rPr>
          <w:fldChar w:fldCharType="begin"/>
        </w:r>
        <w:r>
          <w:rPr>
            <w:noProof/>
            <w:webHidden/>
          </w:rPr>
          <w:instrText xml:space="preserve"> PAGEREF _Toc24975357 \h </w:instrText>
        </w:r>
        <w:r>
          <w:rPr>
            <w:noProof/>
            <w:webHidden/>
          </w:rPr>
        </w:r>
        <w:r>
          <w:rPr>
            <w:noProof/>
            <w:webHidden/>
          </w:rPr>
          <w:fldChar w:fldCharType="separate"/>
        </w:r>
        <w:r>
          <w:rPr>
            <w:noProof/>
            <w:webHidden/>
          </w:rPr>
          <w:t>11</w:t>
        </w:r>
        <w:r>
          <w:rPr>
            <w:noProof/>
            <w:webHidden/>
          </w:rPr>
          <w:fldChar w:fldCharType="end"/>
        </w:r>
      </w:hyperlink>
    </w:p>
    <w:p w14:paraId="645B184D" w14:textId="3C012779"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8" w:history="1">
        <w:r w:rsidRPr="003D7265">
          <w:rPr>
            <w:rStyle w:val="Hyperlink"/>
            <w:noProof/>
          </w:rPr>
          <w:t>25.0</w:t>
        </w:r>
        <w:r>
          <w:rPr>
            <w:rFonts w:asciiTheme="minorHAnsi" w:eastAsiaTheme="minorEastAsia" w:hAnsiTheme="minorHAnsi" w:cstheme="minorBidi"/>
            <w:noProof/>
            <w:sz w:val="22"/>
            <w:szCs w:val="22"/>
          </w:rPr>
          <w:tab/>
        </w:r>
        <w:r w:rsidRPr="003D7265">
          <w:rPr>
            <w:rStyle w:val="Hyperlink"/>
            <w:noProof/>
          </w:rPr>
          <w:t>Resources Available</w:t>
        </w:r>
        <w:r>
          <w:rPr>
            <w:noProof/>
            <w:webHidden/>
          </w:rPr>
          <w:tab/>
        </w:r>
        <w:r>
          <w:rPr>
            <w:noProof/>
            <w:webHidden/>
          </w:rPr>
          <w:fldChar w:fldCharType="begin"/>
        </w:r>
        <w:r>
          <w:rPr>
            <w:noProof/>
            <w:webHidden/>
          </w:rPr>
          <w:instrText xml:space="preserve"> PAGEREF _Toc24975358 \h </w:instrText>
        </w:r>
        <w:r>
          <w:rPr>
            <w:noProof/>
            <w:webHidden/>
          </w:rPr>
        </w:r>
        <w:r>
          <w:rPr>
            <w:noProof/>
            <w:webHidden/>
          </w:rPr>
          <w:fldChar w:fldCharType="separate"/>
        </w:r>
        <w:r>
          <w:rPr>
            <w:noProof/>
            <w:webHidden/>
          </w:rPr>
          <w:t>12</w:t>
        </w:r>
        <w:r>
          <w:rPr>
            <w:noProof/>
            <w:webHidden/>
          </w:rPr>
          <w:fldChar w:fldCharType="end"/>
        </w:r>
      </w:hyperlink>
    </w:p>
    <w:p w14:paraId="15C027CE" w14:textId="123323EF" w:rsidR="004604CB" w:rsidRDefault="004604CB">
      <w:pPr>
        <w:pStyle w:val="TOC1"/>
        <w:tabs>
          <w:tab w:val="left" w:pos="660"/>
          <w:tab w:val="right" w:leader="dot" w:pos="8630"/>
        </w:tabs>
        <w:rPr>
          <w:rFonts w:asciiTheme="minorHAnsi" w:eastAsiaTheme="minorEastAsia" w:hAnsiTheme="minorHAnsi" w:cstheme="minorBidi"/>
          <w:noProof/>
          <w:sz w:val="22"/>
          <w:szCs w:val="22"/>
        </w:rPr>
      </w:pPr>
      <w:hyperlink w:anchor="_Toc24975359" w:history="1">
        <w:r w:rsidRPr="003D7265">
          <w:rPr>
            <w:rStyle w:val="Hyperlink"/>
            <w:noProof/>
          </w:rPr>
          <w:t>26.0</w:t>
        </w:r>
        <w:r>
          <w:rPr>
            <w:rFonts w:asciiTheme="minorHAnsi" w:eastAsiaTheme="minorEastAsia" w:hAnsiTheme="minorHAnsi" w:cstheme="minorBidi"/>
            <w:noProof/>
            <w:sz w:val="22"/>
            <w:szCs w:val="22"/>
          </w:rPr>
          <w:tab/>
        </w:r>
        <w:r w:rsidRPr="003D7265">
          <w:rPr>
            <w:rStyle w:val="Hyperlink"/>
            <w:noProof/>
          </w:rPr>
          <w:t>Multi-Site Research* (Delete this section if this is not a Multi-Site Research Study.)</w:t>
        </w:r>
        <w:r>
          <w:rPr>
            <w:noProof/>
            <w:webHidden/>
          </w:rPr>
          <w:tab/>
        </w:r>
        <w:r>
          <w:rPr>
            <w:noProof/>
            <w:webHidden/>
          </w:rPr>
          <w:fldChar w:fldCharType="begin"/>
        </w:r>
        <w:r>
          <w:rPr>
            <w:noProof/>
            <w:webHidden/>
          </w:rPr>
          <w:instrText xml:space="preserve"> PAGEREF _Toc24975359 \h </w:instrText>
        </w:r>
        <w:r>
          <w:rPr>
            <w:noProof/>
            <w:webHidden/>
          </w:rPr>
        </w:r>
        <w:r>
          <w:rPr>
            <w:noProof/>
            <w:webHidden/>
          </w:rPr>
          <w:fldChar w:fldCharType="separate"/>
        </w:r>
        <w:r>
          <w:rPr>
            <w:noProof/>
            <w:webHidden/>
          </w:rPr>
          <w:t>12</w:t>
        </w:r>
        <w:r>
          <w:rPr>
            <w:noProof/>
            <w:webHidden/>
          </w:rPr>
          <w:fldChar w:fldCharType="end"/>
        </w:r>
      </w:hyperlink>
    </w:p>
    <w:p w14:paraId="7DFBD317" w14:textId="353C379A" w:rsidR="001C7854" w:rsidRDefault="001C7854">
      <w:r>
        <w:rPr>
          <w:b/>
          <w:bCs/>
          <w:noProof/>
        </w:rPr>
        <w:fldChar w:fldCharType="end"/>
      </w:r>
    </w:p>
    <w:p w14:paraId="07EFD236" w14:textId="77777777" w:rsidR="00F6236C" w:rsidRDefault="00F6236C">
      <w:pPr>
        <w:autoSpaceDE/>
        <w:autoSpaceDN/>
        <w:adjustRightInd/>
        <w:rPr>
          <w:rFonts w:ascii="Times New Roman" w:hAnsi="Times New Roman"/>
          <w:b/>
          <w:sz w:val="28"/>
          <w:szCs w:val="28"/>
        </w:rPr>
      </w:pPr>
      <w:r>
        <w:br w:type="page"/>
      </w:r>
    </w:p>
    <w:p w14:paraId="0489847E" w14:textId="77777777" w:rsidR="00F6236C" w:rsidRDefault="00F6236C" w:rsidP="008217D1">
      <w:pPr>
        <w:pStyle w:val="Heading1"/>
      </w:pPr>
      <w:bookmarkStart w:id="1" w:name="_Toc24975334"/>
      <w:r>
        <w:lastRenderedPageBreak/>
        <w:t>Study Summary</w:t>
      </w:r>
      <w:bookmarkEnd w:id="1"/>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4CD73192" w:rsidR="00F6236C" w:rsidRDefault="00F6236C" w:rsidP="00DF71A6">
            <w:r>
              <w:rPr>
                <w:rFonts w:ascii="Times New Roman" w:hAnsi="Times New Roman"/>
                <w:b/>
              </w:rPr>
              <w:t xml:space="preserve">Research Intervention(s) </w:t>
            </w:r>
          </w:p>
        </w:tc>
        <w:tc>
          <w:tcPr>
            <w:tcW w:w="6115" w:type="dxa"/>
          </w:tcPr>
          <w:p w14:paraId="4A75787B"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6B65F8B3" w14:textId="77777777" w:rsidTr="00DF71A6">
        <w:tc>
          <w:tcPr>
            <w:tcW w:w="2515" w:type="dxa"/>
          </w:tcPr>
          <w:p w14:paraId="0E1CB62E" w14:textId="77777777" w:rsidR="00F6236C" w:rsidRDefault="00F6236C" w:rsidP="00DF71A6">
            <w:r>
              <w:rPr>
                <w:rFonts w:ascii="Times New Roman" w:hAnsi="Times New Roman"/>
                <w:b/>
              </w:rPr>
              <w:t>Sample Size</w:t>
            </w:r>
          </w:p>
        </w:tc>
        <w:tc>
          <w:tcPr>
            <w:tcW w:w="6115" w:type="dxa"/>
          </w:tcPr>
          <w:p w14:paraId="7E85BB0E"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09406F05" w:rsidR="00393FAF" w:rsidRPr="00811473" w:rsidRDefault="001C7854" w:rsidP="001C7854">
      <w:pPr>
        <w:pStyle w:val="Heading1"/>
        <w:ind w:left="0" w:firstLine="0"/>
      </w:pPr>
      <w:r>
        <w:br w:type="page"/>
      </w:r>
      <w:bookmarkStart w:id="2" w:name="_Toc24975335"/>
      <w:r w:rsidR="00393FAF" w:rsidRPr="00811473">
        <w:lastRenderedPageBreak/>
        <w:t>Objectives</w:t>
      </w:r>
      <w:r w:rsidR="003603DC" w:rsidRPr="00811473">
        <w:t>*</w:t>
      </w:r>
      <w:bookmarkEnd w:id="2"/>
    </w:p>
    <w:p w14:paraId="7DFBD319" w14:textId="5D08693E" w:rsidR="00AD03CE" w:rsidRDefault="00393FAF" w:rsidP="005C6E9A">
      <w:pPr>
        <w:pStyle w:val="BlockText"/>
        <w:numPr>
          <w:ilvl w:val="1"/>
          <w:numId w:val="16"/>
        </w:numPr>
        <w:ind w:left="1260" w:hanging="540"/>
      </w:pPr>
      <w:r w:rsidRPr="00CA0CB1">
        <w:t>Describe the purpose, specific aims, or objectives.</w:t>
      </w:r>
    </w:p>
    <w:p w14:paraId="7DFBD31A" w14:textId="5657C708" w:rsidR="00393FAF" w:rsidRPr="00CA0CB1" w:rsidRDefault="00393FAF" w:rsidP="005C6E9A">
      <w:pPr>
        <w:pStyle w:val="BlockText"/>
        <w:numPr>
          <w:ilvl w:val="1"/>
          <w:numId w:val="16"/>
        </w:numPr>
        <w:ind w:left="1260" w:hanging="540"/>
      </w:pPr>
      <w:r w:rsidRPr="00CA0CB1">
        <w:t>State the hypotheses to be tested.</w:t>
      </w:r>
    </w:p>
    <w:p w14:paraId="7DFBD31B" w14:textId="77777777" w:rsidR="00393FAF" w:rsidRPr="00CA0CB1" w:rsidRDefault="00393FAF" w:rsidP="00811473">
      <w:pPr>
        <w:pStyle w:val="Heading1"/>
      </w:pPr>
      <w:bookmarkStart w:id="3" w:name="_Toc24975336"/>
      <w:r w:rsidRPr="00A01D71">
        <w:t>Background</w:t>
      </w:r>
      <w:r w:rsidR="003603DC" w:rsidRPr="00CA0CB1">
        <w:t>*</w:t>
      </w:r>
      <w:bookmarkEnd w:id="3"/>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77777777" w:rsidR="00297491" w:rsidRPr="00CA0CB1" w:rsidRDefault="00297491" w:rsidP="00297491">
      <w:pPr>
        <w:pStyle w:val="Heading1"/>
      </w:pPr>
      <w:bookmarkStart w:id="4" w:name="_Toc24975337"/>
      <w:r w:rsidRPr="00CA0CB1">
        <w:t xml:space="preserve">Study </w:t>
      </w:r>
      <w:r w:rsidRPr="00A01D71">
        <w:t>Endpoints</w:t>
      </w:r>
      <w:r w:rsidRPr="00CA0CB1">
        <w:t>*</w:t>
      </w:r>
      <w:bookmarkEnd w:id="4"/>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3DCC8A22" w14:textId="6156D6BC" w:rsidR="00297491" w:rsidRPr="00CA0CB1" w:rsidRDefault="00297491" w:rsidP="00297491">
      <w:pPr>
        <w:pStyle w:val="Heading1"/>
      </w:pPr>
      <w:bookmarkStart w:id="5" w:name="_Toc24975338"/>
      <w:r>
        <w:t>Study Intervention</w:t>
      </w:r>
      <w:bookmarkEnd w:id="5"/>
    </w:p>
    <w:p w14:paraId="6ADBFD2F" w14:textId="7B439A6F"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Describe the study intervention that is being evaluated.</w:t>
      </w:r>
    </w:p>
    <w:p w14:paraId="44EC7609" w14:textId="4FA6B415" w:rsidR="00297491" w:rsidRDefault="00297491" w:rsidP="00297491">
      <w:pPr>
        <w:pStyle w:val="BlockText"/>
        <w:numPr>
          <w:ilvl w:val="2"/>
          <w:numId w:val="16"/>
        </w:numPr>
        <w:tabs>
          <w:tab w:val="left" w:pos="1800"/>
        </w:tabs>
        <w:ind w:left="1800" w:hanging="540"/>
        <w:contextualSpacing/>
      </w:pPr>
    </w:p>
    <w:p w14:paraId="7B85891B" w14:textId="77777777" w:rsidR="00297491" w:rsidRPr="00297491" w:rsidRDefault="00297491" w:rsidP="008217D1">
      <w:pPr>
        <w:pStyle w:val="Heading1"/>
        <w:numPr>
          <w:ilvl w:val="0"/>
          <w:numId w:val="0"/>
        </w:numPr>
        <w:rPr>
          <w:bCs/>
        </w:rPr>
      </w:pPr>
    </w:p>
    <w:p w14:paraId="331379DC" w14:textId="77777777" w:rsidR="00297491" w:rsidRPr="00AA2384" w:rsidRDefault="00297491" w:rsidP="00297491">
      <w:pPr>
        <w:pStyle w:val="Heading1"/>
      </w:pPr>
      <w:bookmarkStart w:id="6" w:name="_Toc24975339"/>
      <w:r w:rsidRPr="00AA2384">
        <w:t xml:space="preserve">Procedures </w:t>
      </w:r>
      <w:r w:rsidRPr="00A01D71">
        <w:t>Involved</w:t>
      </w:r>
      <w:r w:rsidRPr="00AA2384">
        <w:t>*</w:t>
      </w:r>
      <w:bookmarkEnd w:id="6"/>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1C8AA7BC"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39B38BA1"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77777777"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during the study and how that data will be obtained.</w:t>
      </w:r>
    </w:p>
    <w:p w14:paraId="23E91FD5" w14:textId="5FAFE7B5"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0D49D79E" w14:textId="7AB7C55C" w:rsidR="00297491" w:rsidRPr="00CA0CB1" w:rsidRDefault="00297491" w:rsidP="00297491">
      <w:pPr>
        <w:pStyle w:val="Heading1"/>
      </w:pPr>
      <w:bookmarkStart w:id="7" w:name="_Toc24975340"/>
      <w:r w:rsidRPr="00CA0CB1">
        <w:t xml:space="preserve">Data and Specimen </w:t>
      </w:r>
      <w:r w:rsidRPr="00A01D71">
        <w:t>Banking</w:t>
      </w:r>
      <w:r w:rsidRPr="00CA0CB1">
        <w:t>*</w:t>
      </w:r>
      <w:bookmarkEnd w:id="7"/>
    </w:p>
    <w:p w14:paraId="64E17EF2" w14:textId="0EDC2E28" w:rsidR="00297491" w:rsidRDefault="00297491" w:rsidP="00297491">
      <w:pPr>
        <w:pStyle w:val="BlockText"/>
        <w:numPr>
          <w:ilvl w:val="1"/>
          <w:numId w:val="16"/>
        </w:numPr>
        <w:ind w:left="1260" w:hanging="540"/>
      </w:pPr>
      <w:r w:rsidRPr="00CA0CB1">
        <w:t xml:space="preserve">If data or specimens will be banked for future use, describe where the specimens will be stored, how long they will be stored, how the </w:t>
      </w:r>
      <w:r w:rsidRPr="00CA0CB1">
        <w:lastRenderedPageBreak/>
        <w:t>specimens will be accessed, and who will have access to the specimens.</w:t>
      </w:r>
    </w:p>
    <w:p w14:paraId="39CFECBF" w14:textId="549E276B" w:rsidR="00297491" w:rsidRDefault="00297491" w:rsidP="00297491">
      <w:pPr>
        <w:pStyle w:val="BlockText"/>
        <w:numPr>
          <w:ilvl w:val="1"/>
          <w:numId w:val="16"/>
        </w:numPr>
        <w:ind w:left="1260" w:hanging="540"/>
      </w:pPr>
      <w:r w:rsidRPr="00CA0CB1">
        <w:t>List the data to be stored or associated with each specimen.</w:t>
      </w:r>
    </w:p>
    <w:p w14:paraId="78BA2543" w14:textId="0673E68A" w:rsidR="00297491" w:rsidRPr="00CA0CB1" w:rsidRDefault="00297491" w:rsidP="00297491">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14:paraId="0CD42BB5" w14:textId="306B05E1" w:rsidR="00297491" w:rsidRPr="00CA0CB1" w:rsidRDefault="00297491" w:rsidP="00297491">
      <w:pPr>
        <w:pStyle w:val="Heading1"/>
      </w:pPr>
      <w:bookmarkStart w:id="8" w:name="_Toc24975341"/>
      <w:r w:rsidRPr="00CA0CB1">
        <w:t xml:space="preserve">Sharing of Results with </w:t>
      </w:r>
      <w:r w:rsidRPr="00033F6D">
        <w:t>Subjects</w:t>
      </w:r>
      <w:r>
        <w:t>*</w:t>
      </w:r>
      <w:bookmarkEnd w:id="8"/>
    </w:p>
    <w:p w14:paraId="429D784D" w14:textId="1786514B"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14:paraId="3EECA4BC" w14:textId="77777777" w:rsidR="00C336D4" w:rsidRPr="00A01D71" w:rsidRDefault="00C336D4" w:rsidP="00C336D4">
      <w:pPr>
        <w:pStyle w:val="Heading1"/>
      </w:pPr>
      <w:bookmarkStart w:id="9" w:name="_Toc24975342"/>
      <w:r w:rsidRPr="00CA0CB1">
        <w:t>Study Timelines*</w:t>
      </w:r>
      <w:bookmarkEnd w:id="9"/>
    </w:p>
    <w:p w14:paraId="1778854F" w14:textId="77777777" w:rsidR="00C336D4" w:rsidRPr="00CA0CB1" w:rsidRDefault="00C336D4" w:rsidP="00C336D4">
      <w:pPr>
        <w:pStyle w:val="BlockText"/>
        <w:numPr>
          <w:ilvl w:val="1"/>
          <w:numId w:val="16"/>
        </w:numPr>
        <w:ind w:left="1260" w:hanging="540"/>
      </w:pPr>
      <w:r w:rsidRPr="00CA0CB1">
        <w:t>Describe:</w:t>
      </w:r>
    </w:p>
    <w:p w14:paraId="059EE658" w14:textId="77777777"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7DFBD31F" w14:textId="04D9F0CE" w:rsidR="0011551B" w:rsidRPr="00CA0CB1" w:rsidRDefault="004A026C" w:rsidP="00811473">
      <w:pPr>
        <w:pStyle w:val="Heading1"/>
        <w:rPr>
          <w:bCs/>
        </w:rPr>
      </w:pPr>
      <w:bookmarkStart w:id="10" w:name="_Toc24975343"/>
      <w:r>
        <w:t>Subject Population</w:t>
      </w:r>
      <w:r w:rsidR="0011551B" w:rsidRPr="00CA0CB1">
        <w:t>*</w:t>
      </w:r>
      <w:bookmarkEnd w:id="10"/>
    </w:p>
    <w:p w14:paraId="7DFBD320" w14:textId="3F544248" w:rsidR="00AD03CE" w:rsidRDefault="0011551B" w:rsidP="005C6E9A">
      <w:pPr>
        <w:pStyle w:val="BlockText"/>
        <w:numPr>
          <w:ilvl w:val="1"/>
          <w:numId w:val="16"/>
        </w:numPr>
        <w:ind w:left="1260" w:hanging="540"/>
      </w:pPr>
      <w:r w:rsidRPr="00CA0CB1">
        <w:t xml:space="preserve">Describe </w:t>
      </w:r>
      <w:r w:rsidR="00BC01A9">
        <w:t xml:space="preserve">generally </w:t>
      </w:r>
      <w:r w:rsidR="004A026C">
        <w:t>the</w:t>
      </w:r>
      <w:r w:rsidR="004A026C" w:rsidRPr="00CA0CB1">
        <w:t xml:space="preserve"> </w:t>
      </w:r>
      <w:r>
        <w:t xml:space="preserve">individuals </w:t>
      </w:r>
      <w:r w:rsidR="004A026C">
        <w:t xml:space="preserve">that </w:t>
      </w:r>
      <w:r w:rsidRPr="00CA0CB1">
        <w:t xml:space="preserve">will </w:t>
      </w:r>
      <w:r>
        <w:t xml:space="preserve">be </w:t>
      </w:r>
      <w:r w:rsidR="004A026C">
        <w:t>included in your study</w:t>
      </w:r>
      <w:r w:rsidRPr="00CA0CB1">
        <w:t>.</w:t>
      </w:r>
    </w:p>
    <w:p w14:paraId="7DFBD321" w14:textId="1F95600E" w:rsidR="00AD03CE" w:rsidRDefault="0011551B" w:rsidP="005C6E9A">
      <w:pPr>
        <w:pStyle w:val="BlockText"/>
        <w:numPr>
          <w:ilvl w:val="1"/>
          <w:numId w:val="16"/>
        </w:numPr>
        <w:ind w:left="1260" w:hanging="540"/>
      </w:pPr>
      <w:r w:rsidRPr="00CA0CB1">
        <w:t xml:space="preserve">Describe </w:t>
      </w:r>
      <w:r w:rsidR="00BC01A9">
        <w:t>any subject populations that will be specifically targeted, or specifically excluded from your sample</w:t>
      </w:r>
      <w:r w:rsidRPr="00CA0CB1">
        <w:t>.</w:t>
      </w:r>
    </w:p>
    <w:p w14:paraId="7DFBD322" w14:textId="12D5FCD2" w:rsidR="0011551B" w:rsidRPr="00F317BA" w:rsidRDefault="0011551B" w:rsidP="005C6E9A">
      <w:pPr>
        <w:pStyle w:val="BlockText"/>
        <w:numPr>
          <w:ilvl w:val="1"/>
          <w:numId w:val="16"/>
        </w:numPr>
        <w:ind w:left="1260" w:hanging="540"/>
      </w:pPr>
      <w:r w:rsidRPr="00CA0CB1">
        <w:t xml:space="preserve">Indicate specifically whether you will include or exclude </w:t>
      </w:r>
      <w:r w:rsidR="00BC01A9">
        <w:t>any</w:t>
      </w:r>
      <w:r w:rsidR="00BC01A9" w:rsidRPr="00CA0CB1">
        <w:t xml:space="preserve"> </w:t>
      </w:r>
      <w:r w:rsidRPr="00CA0CB1">
        <w:t>of the following special populations:</w:t>
      </w:r>
      <w:r w:rsidRPr="00F317BA">
        <w:t xml:space="preserve"> (You may not include members of the</w:t>
      </w:r>
      <w:r w:rsidR="00BC01A9">
        <w:t>se</w:t>
      </w:r>
      <w:r w:rsidRPr="00F317BA">
        <w:t xml:space="preserve"> populations as subjects in your research unless you </w:t>
      </w:r>
      <w:r w:rsidR="00BC01A9">
        <w:t>include them in the description of your subject population</w:t>
      </w:r>
      <w:r w:rsidRPr="00F317BA">
        <w:t>.)</w:t>
      </w:r>
    </w:p>
    <w:p w14:paraId="7DFBD323" w14:textId="77777777" w:rsidR="0011551B" w:rsidRPr="00CA0CB1" w:rsidRDefault="0011551B" w:rsidP="005C6E9A">
      <w:pPr>
        <w:pStyle w:val="List"/>
        <w:numPr>
          <w:ilvl w:val="2"/>
          <w:numId w:val="16"/>
        </w:numPr>
        <w:tabs>
          <w:tab w:val="left" w:pos="1800"/>
        </w:tabs>
        <w:ind w:left="1800" w:hanging="540"/>
      </w:pPr>
      <w:r w:rsidRPr="00CA0CB1">
        <w:t>Adults unable to consent</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5" w14:textId="77777777" w:rsidR="0011551B" w:rsidRPr="00CA0CB1" w:rsidRDefault="0011551B" w:rsidP="005C6E9A">
      <w:pPr>
        <w:pStyle w:val="List"/>
        <w:numPr>
          <w:ilvl w:val="2"/>
          <w:numId w:val="16"/>
        </w:numPr>
        <w:tabs>
          <w:tab w:val="left" w:pos="1800"/>
        </w:tabs>
        <w:ind w:left="1800" w:hanging="540"/>
      </w:pPr>
      <w:r w:rsidRPr="00CA0CB1">
        <w:t>Pregnant women</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1E6541BF" w14:textId="77777777" w:rsidR="00C336D4" w:rsidRPr="00AA2384" w:rsidRDefault="00C336D4" w:rsidP="00C336D4">
      <w:pPr>
        <w:pStyle w:val="Heading1"/>
      </w:pPr>
      <w:bookmarkStart w:id="11" w:name="_Toc24975344"/>
      <w:r w:rsidRPr="00AA2384">
        <w:t xml:space="preserve">Vulnerable </w:t>
      </w:r>
      <w:r w:rsidRPr="00A01D71">
        <w:t>Populations</w:t>
      </w:r>
      <w:r>
        <w:t>*</w:t>
      </w:r>
      <w:bookmarkEnd w:id="11"/>
    </w:p>
    <w:p w14:paraId="2D97F8B5" w14:textId="77777777"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3A2CF3B2" w14:textId="58D27E7D"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w:t>
      </w:r>
      <w:r>
        <w:t xml:space="preserve">lves pregnant women, review </w:t>
      </w:r>
      <w:r w:rsidRPr="00CA0CB1">
        <w:t>“CHECKLIST: Pregnant Women</w:t>
      </w:r>
      <w:r>
        <w:t xml:space="preserve"> (</w:t>
      </w:r>
      <w:r w:rsidR="00FB05B4">
        <w:t>OCR</w:t>
      </w:r>
      <w:r w:rsidR="00967435">
        <w:t xml:space="preserve"> 8</w:t>
      </w:r>
      <w:r>
        <w:t>12)</w:t>
      </w:r>
      <w:r w:rsidRPr="00CA0CB1">
        <w:t>” to ensure that you have provided sufficient information.</w:t>
      </w:r>
    </w:p>
    <w:p w14:paraId="698DD97D" w14:textId="1F06F089" w:rsidR="00C336D4" w:rsidRDefault="00C336D4" w:rsidP="00C336D4">
      <w:pPr>
        <w:pStyle w:val="BlockText"/>
        <w:numPr>
          <w:ilvl w:val="2"/>
          <w:numId w:val="16"/>
        </w:numPr>
        <w:tabs>
          <w:tab w:val="left" w:pos="1800"/>
        </w:tabs>
        <w:ind w:left="1800" w:hanging="540"/>
        <w:contextualSpacing/>
      </w:pPr>
      <w:r w:rsidRPr="00CA0CB1">
        <w:lastRenderedPageBreak/>
        <w:t xml:space="preserve">If the </w:t>
      </w:r>
      <w:r>
        <w:t>research</w:t>
      </w:r>
      <w:r w:rsidRPr="00CA0CB1">
        <w:t xml:space="preserve"> involves neonates</w:t>
      </w:r>
      <w:r>
        <w:t xml:space="preserve">, review </w:t>
      </w:r>
      <w:r w:rsidRPr="00CA0CB1">
        <w:t xml:space="preserve">“CHECKLIST: </w:t>
      </w:r>
      <w:r w:rsidR="00967435">
        <w:t xml:space="preserve">Nonviable </w:t>
      </w:r>
      <w:r w:rsidRPr="00CA0CB1">
        <w:t>Neonates</w:t>
      </w:r>
      <w:r>
        <w:t xml:space="preserve"> (</w:t>
      </w:r>
      <w:r w:rsidR="00FB05B4">
        <w:t>OCR</w:t>
      </w:r>
      <w:r w:rsidR="00967435">
        <w:t xml:space="preserve"> 8</w:t>
      </w:r>
      <w:r>
        <w:t>13)</w:t>
      </w:r>
      <w:r w:rsidRPr="00CA0CB1">
        <w:t>” to ensure that you have provided sufficient information.</w:t>
      </w:r>
    </w:p>
    <w:p w14:paraId="01DD8AD9" w14:textId="5A4A9009"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w:t>
      </w:r>
      <w:r>
        <w:t xml:space="preserve">prisoners, review </w:t>
      </w:r>
      <w:r w:rsidRPr="00CA0CB1">
        <w:t xml:space="preserve">“CHECKLIST: </w:t>
      </w:r>
      <w:r>
        <w:t>Prisoners (</w:t>
      </w:r>
      <w:r w:rsidR="00FB05B4">
        <w:t>OCR</w:t>
      </w:r>
      <w:r w:rsidR="00967435">
        <w:t xml:space="preserve"> 8</w:t>
      </w:r>
      <w:r>
        <w:t>15)</w:t>
      </w:r>
      <w:r w:rsidRPr="00CA0CB1">
        <w:t>” to ensure that you have provided sufficient information.</w:t>
      </w:r>
    </w:p>
    <w:p w14:paraId="2B2452AB" w14:textId="1793FF16"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persons who have not attained the legal age for consent to treatments or procedures involved in the research (“children”), review the “CHECKLIST: Children</w:t>
      </w:r>
      <w:r>
        <w:t xml:space="preserve"> (</w:t>
      </w:r>
      <w:r w:rsidR="00FB05B4">
        <w:t>OCR</w:t>
      </w:r>
      <w:r w:rsidR="00967435">
        <w:t xml:space="preserve"> 8</w:t>
      </w:r>
      <w:r>
        <w:t>16)</w:t>
      </w:r>
      <w:r w:rsidRPr="00CA0CB1">
        <w:t>” to ensure that you have provided sufficient information.</w:t>
      </w:r>
    </w:p>
    <w:p w14:paraId="2B842791" w14:textId="01D4B894"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cogniti</w:t>
      </w:r>
      <w:r>
        <w:t>vely impaired adults, review</w:t>
      </w:r>
      <w:r w:rsidRPr="00CA0CB1">
        <w:t xml:space="preserve"> “CHECKLIST: Cognitively Impaired Adults</w:t>
      </w:r>
      <w:r>
        <w:t xml:space="preserve"> (</w:t>
      </w:r>
      <w:r w:rsidR="00FB05B4">
        <w:t>OCR</w:t>
      </w:r>
      <w:r w:rsidR="00967435">
        <w:t xml:space="preserve"> 8</w:t>
      </w:r>
      <w:r>
        <w:t>17)</w:t>
      </w:r>
      <w:r w:rsidRPr="00CA0CB1">
        <w:t>” to ensure that you have provided sufficient information.</w:t>
      </w:r>
    </w:p>
    <w:p w14:paraId="4AF0CC1C" w14:textId="77777777" w:rsidR="00C336D4" w:rsidRPr="00CA0CB1" w:rsidRDefault="00C336D4" w:rsidP="00C336D4">
      <w:pPr>
        <w:pStyle w:val="Heading1"/>
        <w:rPr>
          <w:bCs/>
        </w:rPr>
      </w:pPr>
      <w:bookmarkStart w:id="12" w:name="_Toc24975345"/>
      <w:r w:rsidRPr="00CA0CB1">
        <w:t xml:space="preserve">Local Number of </w:t>
      </w:r>
      <w:r w:rsidRPr="00033F6D">
        <w:t>Subjects</w:t>
      </w:r>
      <w:bookmarkEnd w:id="12"/>
    </w:p>
    <w:p w14:paraId="12D32132" w14:textId="57F24735" w:rsidR="00C336D4" w:rsidRDefault="00C336D4" w:rsidP="00C336D4">
      <w:pPr>
        <w:pStyle w:val="BlockText"/>
        <w:numPr>
          <w:ilvl w:val="1"/>
          <w:numId w:val="16"/>
        </w:numPr>
        <w:ind w:left="1260" w:hanging="540"/>
      </w:pPr>
      <w:r w:rsidRPr="00CA0CB1">
        <w:t>Indicate the total number of subjects to be accrued locally</w:t>
      </w:r>
      <w:r w:rsidR="0032119D">
        <w:t>, if known</w:t>
      </w:r>
      <w:r w:rsidRPr="00CA0CB1">
        <w:t>.</w:t>
      </w:r>
    </w:p>
    <w:p w14:paraId="22DA1A11" w14:textId="77777777" w:rsidR="00C336D4" w:rsidRPr="00CA0CB1" w:rsidRDefault="00C336D4" w:rsidP="00C336D4">
      <w:pPr>
        <w:pStyle w:val="Heading1"/>
        <w:rPr>
          <w:bCs/>
        </w:rPr>
      </w:pPr>
      <w:bookmarkStart w:id="13" w:name="_Toc24975346"/>
      <w:r w:rsidRPr="00CA0CB1">
        <w:t xml:space="preserve">Recruitment </w:t>
      </w:r>
      <w:r w:rsidRPr="00033F6D">
        <w:t>Methods</w:t>
      </w:r>
      <w:bookmarkEnd w:id="13"/>
    </w:p>
    <w:p w14:paraId="2426B972" w14:textId="77777777" w:rsidR="00C336D4" w:rsidRDefault="00C336D4" w:rsidP="00C336D4">
      <w:pPr>
        <w:pStyle w:val="BlockText"/>
        <w:numPr>
          <w:ilvl w:val="1"/>
          <w:numId w:val="16"/>
        </w:numPr>
        <w:ind w:left="1260" w:hanging="540"/>
      </w:pPr>
      <w:r w:rsidRPr="00CA0CB1">
        <w:t>Describe when, where, and how potential subjects will be recruited.</w:t>
      </w:r>
    </w:p>
    <w:p w14:paraId="7CA517E3" w14:textId="6DAF7984" w:rsidR="00C336D4" w:rsidRDefault="00C336D4" w:rsidP="00C336D4">
      <w:pPr>
        <w:pStyle w:val="BlockText"/>
        <w:numPr>
          <w:ilvl w:val="1"/>
          <w:numId w:val="16"/>
        </w:numPr>
        <w:ind w:left="1260" w:hanging="540"/>
      </w:pPr>
      <w:r w:rsidRPr="00CA0CB1">
        <w:t>Describe the source of subjects.</w:t>
      </w:r>
    </w:p>
    <w:p w14:paraId="6492589F" w14:textId="5CB53FCD" w:rsidR="00C336D4" w:rsidRDefault="00C336D4" w:rsidP="00C336D4">
      <w:pPr>
        <w:pStyle w:val="BlockText"/>
        <w:numPr>
          <w:ilvl w:val="1"/>
          <w:numId w:val="16"/>
        </w:numPr>
        <w:ind w:left="1260" w:hanging="540"/>
      </w:pPr>
      <w:r w:rsidRPr="00CA0CB1">
        <w:t>Describe the methods that will be used to identify potential subjects.</w:t>
      </w:r>
    </w:p>
    <w:p w14:paraId="5D5EC106" w14:textId="77777777"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171FE749" w14:textId="77777777" w:rsidR="00C336D4" w:rsidRPr="00CA0CB1" w:rsidRDefault="00C336D4" w:rsidP="00C336D4">
      <w:pPr>
        <w:pStyle w:val="BlockText"/>
        <w:numPr>
          <w:ilvl w:val="1"/>
          <w:numId w:val="16"/>
        </w:numPr>
        <w:ind w:left="1260" w:hanging="540"/>
      </w:pPr>
      <w:r w:rsidRPr="00CA0CB1">
        <w:t>Describe the amount and timing of any payments to subjects.</w:t>
      </w:r>
    </w:p>
    <w:p w14:paraId="0B08B4C7" w14:textId="77777777" w:rsidR="00C336D4" w:rsidRPr="00CA0CB1" w:rsidRDefault="00C336D4" w:rsidP="00C336D4">
      <w:pPr>
        <w:pStyle w:val="Heading1"/>
      </w:pPr>
      <w:bookmarkStart w:id="14" w:name="_Toc492992334"/>
      <w:bookmarkStart w:id="15" w:name="_Toc492992602"/>
      <w:bookmarkStart w:id="16" w:name="_Toc493022872"/>
      <w:bookmarkStart w:id="17" w:name="_Toc492992335"/>
      <w:bookmarkStart w:id="18" w:name="_Toc492992603"/>
      <w:bookmarkStart w:id="19" w:name="_Toc493022873"/>
      <w:bookmarkStart w:id="20" w:name="_Toc492992336"/>
      <w:bookmarkStart w:id="21" w:name="_Toc492992604"/>
      <w:bookmarkStart w:id="22" w:name="_Toc493022874"/>
      <w:bookmarkStart w:id="23" w:name="_Toc24975347"/>
      <w:bookmarkEnd w:id="14"/>
      <w:bookmarkEnd w:id="15"/>
      <w:bookmarkEnd w:id="16"/>
      <w:bookmarkEnd w:id="17"/>
      <w:bookmarkEnd w:id="18"/>
      <w:bookmarkEnd w:id="19"/>
      <w:bookmarkEnd w:id="20"/>
      <w:bookmarkEnd w:id="21"/>
      <w:bookmarkEnd w:id="22"/>
      <w:r w:rsidRPr="00CA0CB1">
        <w:t>Withdrawal of Subjects*</w:t>
      </w:r>
      <w:bookmarkEnd w:id="23"/>
    </w:p>
    <w:p w14:paraId="680BE69F" w14:textId="77777777"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14:paraId="7E332A23" w14:textId="77777777"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0BE48BEF" w14:textId="77777777" w:rsidR="00C336D4" w:rsidRPr="00CA0CB1" w:rsidRDefault="00C336D4" w:rsidP="00C336D4">
      <w:pPr>
        <w:pStyle w:val="Heading1"/>
      </w:pPr>
      <w:bookmarkStart w:id="24" w:name="_Toc24975348"/>
      <w:r w:rsidRPr="00CA0CB1">
        <w:t xml:space="preserve">Risks to </w:t>
      </w:r>
      <w:r w:rsidRPr="00A01D71">
        <w:t>Subjects</w:t>
      </w:r>
      <w:r w:rsidRPr="00CA0CB1">
        <w:t>*</w:t>
      </w:r>
      <w:bookmarkEnd w:id="24"/>
    </w:p>
    <w:p w14:paraId="59D9162E" w14:textId="7A4FEE02" w:rsidR="00C336D4" w:rsidRPr="00CA0CB1" w:rsidRDefault="00C336D4" w:rsidP="00C336D4">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w:t>
      </w:r>
      <w:r w:rsidRPr="00CA0CB1">
        <w:lastRenderedPageBreak/>
        <w:t>of the risks. Consider physical, psychological, social, legal, and economic risks.</w:t>
      </w:r>
    </w:p>
    <w:p w14:paraId="7834D20D"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1D6B39C8"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35946747" w14:textId="77777777" w:rsidR="00C336D4" w:rsidRPr="00CA0CB1" w:rsidRDefault="00C336D4" w:rsidP="00C336D4">
      <w:pPr>
        <w:pStyle w:val="BlockText"/>
        <w:numPr>
          <w:ilvl w:val="1"/>
          <w:numId w:val="16"/>
        </w:numPr>
        <w:ind w:left="1260" w:hanging="540"/>
      </w:pPr>
      <w:r w:rsidRPr="00CA0CB1">
        <w:t>If applicable, describe risks to others who are not subjects.</w:t>
      </w:r>
    </w:p>
    <w:p w14:paraId="194ADC6C" w14:textId="77777777" w:rsidR="00C336D4" w:rsidRPr="00CA0CB1" w:rsidRDefault="00C336D4" w:rsidP="00C336D4">
      <w:pPr>
        <w:pStyle w:val="Heading1"/>
      </w:pPr>
      <w:bookmarkStart w:id="25" w:name="_Toc24975349"/>
      <w:r w:rsidRPr="00CA0CB1">
        <w:t xml:space="preserve">Potential Benefits to </w:t>
      </w:r>
      <w:r w:rsidRPr="00A01D71">
        <w:t>Subjects</w:t>
      </w:r>
      <w:r w:rsidRPr="00CA0CB1">
        <w:t>*</w:t>
      </w:r>
      <w:bookmarkEnd w:id="25"/>
    </w:p>
    <w:p w14:paraId="67F6D59A" w14:textId="71F782AC"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036D61E5" w14:textId="77777777" w:rsidR="00C336D4" w:rsidRPr="00CA0CB1" w:rsidRDefault="00C336D4" w:rsidP="00C336D4">
      <w:pPr>
        <w:pStyle w:val="BlockText"/>
        <w:numPr>
          <w:ilvl w:val="1"/>
          <w:numId w:val="16"/>
        </w:numPr>
        <w:ind w:left="1260" w:hanging="540"/>
      </w:pPr>
      <w:r w:rsidRPr="00CA0CB1">
        <w:t>Indicate if there is no direct benefit. Do not include benefits to society or others.</w:t>
      </w:r>
    </w:p>
    <w:p w14:paraId="45203990" w14:textId="77777777" w:rsidR="00C336D4" w:rsidRPr="00CA0CB1" w:rsidRDefault="00C336D4" w:rsidP="00C336D4">
      <w:pPr>
        <w:pStyle w:val="Heading1"/>
      </w:pPr>
      <w:bookmarkStart w:id="26" w:name="_Toc24975350"/>
      <w:r w:rsidRPr="00CA0CB1">
        <w:t xml:space="preserve">Data </w:t>
      </w:r>
      <w:r w:rsidRPr="00A01D71">
        <w:t>Management</w:t>
      </w:r>
      <w:r w:rsidRPr="00CA0CB1">
        <w:t>*</w:t>
      </w:r>
      <w:r>
        <w:t xml:space="preserve"> and Confidentiality</w:t>
      </w:r>
      <w:bookmarkEnd w:id="26"/>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2A55E053" w14:textId="77777777"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p>
    <w:p w14:paraId="3B8B990F" w14:textId="77777777" w:rsidR="00C336D4" w:rsidRDefault="00C336D4" w:rsidP="00C336D4">
      <w:pPr>
        <w:pStyle w:val="BlockText"/>
        <w:numPr>
          <w:ilvl w:val="1"/>
          <w:numId w:val="16"/>
        </w:numPr>
        <w:ind w:left="1260" w:hanging="540"/>
      </w:pPr>
      <w:r w:rsidRPr="00CA0CB1">
        <w:t>Describe any procedures that will be used for quality control of collected data.</w:t>
      </w:r>
    </w:p>
    <w:p w14:paraId="757BB28E" w14:textId="77777777"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14:paraId="257DF72F" w14:textId="77777777"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6C809AD1" w14:textId="77777777" w:rsidR="00C336D4" w:rsidRDefault="00C336D4" w:rsidP="00C336D4">
      <w:pPr>
        <w:pStyle w:val="List"/>
        <w:numPr>
          <w:ilvl w:val="2"/>
          <w:numId w:val="16"/>
        </w:numPr>
        <w:tabs>
          <w:tab w:val="left" w:pos="1800"/>
        </w:tabs>
        <w:ind w:left="1800" w:hanging="540"/>
      </w:pPr>
      <w:r w:rsidRPr="00CA0CB1">
        <w:t>Where and how data or specimens will be stored?</w:t>
      </w:r>
    </w:p>
    <w:p w14:paraId="1CC02E7A" w14:textId="77777777" w:rsidR="00C336D4" w:rsidRPr="00CA0CB1" w:rsidRDefault="00C336D4" w:rsidP="00C336D4">
      <w:pPr>
        <w:pStyle w:val="List"/>
        <w:numPr>
          <w:ilvl w:val="2"/>
          <w:numId w:val="16"/>
        </w:numPr>
        <w:tabs>
          <w:tab w:val="left" w:pos="1800"/>
        </w:tabs>
        <w:ind w:left="1800" w:hanging="540"/>
      </w:pPr>
      <w:r w:rsidRPr="00CA0CB1">
        <w:t>How long the data or specimens will be stored?</w:t>
      </w:r>
    </w:p>
    <w:p w14:paraId="13C3BD30" w14:textId="77777777" w:rsidR="00C336D4" w:rsidRDefault="00C336D4" w:rsidP="00C336D4">
      <w:pPr>
        <w:pStyle w:val="List"/>
        <w:numPr>
          <w:ilvl w:val="2"/>
          <w:numId w:val="16"/>
        </w:numPr>
        <w:tabs>
          <w:tab w:val="left" w:pos="1800"/>
        </w:tabs>
        <w:ind w:left="1800" w:hanging="540"/>
      </w:pPr>
      <w:r w:rsidRPr="00CA0CB1">
        <w:t>Who will have access to the data or specimens?</w:t>
      </w:r>
    </w:p>
    <w:p w14:paraId="573D9D1F" w14:textId="77777777"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14:paraId="71C1A16C" w14:textId="77777777" w:rsidR="00C336D4" w:rsidRPr="00CA0CB1"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14:paraId="2C5AB368" w14:textId="34E5B465" w:rsidR="00C336D4" w:rsidRPr="00AA2384" w:rsidRDefault="00C336D4" w:rsidP="00C336D4">
      <w:pPr>
        <w:pStyle w:val="Heading1"/>
      </w:pPr>
      <w:bookmarkStart w:id="27" w:name="_Toc24975351"/>
      <w:r w:rsidRPr="00AA2384">
        <w:t xml:space="preserve">Provisions to Monitor the Data to Ensure the </w:t>
      </w:r>
      <w:r w:rsidRPr="00A01D71">
        <w:t>Safety</w:t>
      </w:r>
      <w:r w:rsidRPr="00AA2384">
        <w:t xml:space="preserve"> of </w:t>
      </w:r>
      <w:r>
        <w:t>S</w:t>
      </w:r>
      <w:r w:rsidRPr="00AA2384">
        <w:t>ubjects*</w:t>
      </w:r>
      <w:bookmarkEnd w:id="27"/>
    </w:p>
    <w:p w14:paraId="2EA16A55" w14:textId="359CF0D5" w:rsidR="00C336D4" w:rsidRDefault="00C336D4" w:rsidP="00C336D4">
      <w:pPr>
        <w:pStyle w:val="BlockText"/>
      </w:pPr>
      <w:r w:rsidRPr="00AA2384">
        <w:t xml:space="preserve">This </w:t>
      </w:r>
      <w:r>
        <w:t xml:space="preserve">section </w:t>
      </w:r>
      <w:r w:rsidRPr="00AA2384">
        <w:t xml:space="preserve">is required when </w:t>
      </w:r>
      <w:r>
        <w:t>research</w:t>
      </w:r>
      <w:r w:rsidRPr="00AA2384">
        <w:t xml:space="preserve"> involves more than </w:t>
      </w:r>
      <w:r>
        <w:t>Minimal Risk</w:t>
      </w:r>
      <w:r w:rsidRPr="00AA2384">
        <w:t xml:space="preserve"> to subjects.</w:t>
      </w:r>
    </w:p>
    <w:p w14:paraId="017918A6" w14:textId="263888EC" w:rsidR="00C336D4" w:rsidRPr="00AA2384" w:rsidRDefault="00C336D4" w:rsidP="00C336D4">
      <w:pPr>
        <w:pStyle w:val="BlockText"/>
        <w:numPr>
          <w:ilvl w:val="1"/>
          <w:numId w:val="16"/>
        </w:numPr>
        <w:ind w:left="1260" w:hanging="540"/>
      </w:pPr>
      <w:r w:rsidRPr="00AA2384">
        <w:t>Describe:</w:t>
      </w:r>
    </w:p>
    <w:p w14:paraId="1DB33CA6" w14:textId="054D4B8E"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 xml:space="preserve">The plan might include establishing a data monitoring </w:t>
      </w:r>
      <w:r w:rsidRPr="00AA2384">
        <w:lastRenderedPageBreak/>
        <w:t>committee and a plan for reporting data monitoring committee findings to the IRB and the sponsor.</w:t>
      </w:r>
    </w:p>
    <w:p w14:paraId="002A6375" w14:textId="2FC6D459" w:rsidR="00C336D4" w:rsidRDefault="00C336D4" w:rsidP="00C336D4">
      <w:pPr>
        <w:pStyle w:val="List"/>
        <w:numPr>
          <w:ilvl w:val="2"/>
          <w:numId w:val="16"/>
        </w:numPr>
        <w:tabs>
          <w:tab w:val="left" w:pos="1800"/>
        </w:tabs>
        <w:ind w:left="1800" w:hanging="540"/>
      </w:pPr>
      <w:r w:rsidRPr="00AA2384">
        <w:t>What data are reviewed, including safety data, untoward events, and efficacy data.</w:t>
      </w:r>
    </w:p>
    <w:p w14:paraId="7536327D" w14:textId="57AAB6F3"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3B3BE9B3" w14:textId="7583F2E7"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14:paraId="04814116" w14:textId="453AEB4B" w:rsidR="00C336D4" w:rsidRDefault="00C336D4" w:rsidP="00C336D4">
      <w:pPr>
        <w:pStyle w:val="List"/>
        <w:numPr>
          <w:ilvl w:val="2"/>
          <w:numId w:val="16"/>
        </w:numPr>
        <w:tabs>
          <w:tab w:val="left" w:pos="1800"/>
        </w:tabs>
        <w:ind w:left="1800" w:hanging="540"/>
      </w:pPr>
      <w:r w:rsidRPr="00AA2384">
        <w:t>Who will review the data.</w:t>
      </w:r>
    </w:p>
    <w:p w14:paraId="6DAAA049" w14:textId="01915972"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14:paraId="45D412AC" w14:textId="52E8F577"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14:paraId="73DD1797" w14:textId="63C79668"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14:paraId="2DA6C1A7" w14:textId="77777777" w:rsidR="00D441ED" w:rsidRPr="00CA0CB1" w:rsidRDefault="00D441ED" w:rsidP="00D441ED">
      <w:pPr>
        <w:pStyle w:val="Heading1"/>
      </w:pPr>
      <w:bookmarkStart w:id="28" w:name="_Toc24975352"/>
      <w:r w:rsidRPr="00CA0CB1">
        <w:t xml:space="preserve">Provisions to Protect the Privacy Interests of </w:t>
      </w:r>
      <w:r w:rsidRPr="00033F6D">
        <w:t>Subjects</w:t>
      </w:r>
      <w:bookmarkEnd w:id="28"/>
    </w:p>
    <w:p w14:paraId="715FE288" w14:textId="77777777" w:rsidR="00D441ED" w:rsidRDefault="00D441ED" w:rsidP="00D441ED">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14:paraId="06826476" w14:textId="6B999C21" w:rsidR="00D441ED" w:rsidRPr="00CA0CB1" w:rsidRDefault="00D441ED" w:rsidP="00D441ED">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354A974" w14:textId="77777777"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14:paraId="71F5B5E2" w14:textId="46D02DD6" w:rsidR="00D441ED" w:rsidRPr="00CA0CB1" w:rsidRDefault="00D441ED" w:rsidP="00D441ED">
      <w:pPr>
        <w:pStyle w:val="Heading1"/>
      </w:pPr>
      <w:bookmarkStart w:id="29" w:name="_Toc24975353"/>
      <w:r w:rsidRPr="00CA0CB1">
        <w:t xml:space="preserve">Compensation for Research-Related </w:t>
      </w:r>
      <w:r w:rsidRPr="00033F6D">
        <w:t>Injury</w:t>
      </w:r>
      <w:bookmarkEnd w:id="29"/>
    </w:p>
    <w:p w14:paraId="7A4F8AC5" w14:textId="55A79516" w:rsidR="00D441ED" w:rsidRPr="00CA0CB1" w:rsidRDefault="00D441ED" w:rsidP="00D441ED">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14:paraId="588BA884" w14:textId="7B819B03"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14:paraId="00CCC106" w14:textId="7E540441" w:rsidR="00D441ED" w:rsidRPr="00CA0CB1" w:rsidRDefault="00D441ED" w:rsidP="00D441ED">
      <w:pPr>
        <w:pStyle w:val="Heading1"/>
      </w:pPr>
      <w:bookmarkStart w:id="30" w:name="_Toc24975354"/>
      <w:r w:rsidRPr="00CA0CB1">
        <w:t xml:space="preserve">Economic Burden to </w:t>
      </w:r>
      <w:r w:rsidRPr="00033F6D">
        <w:t>Subjects</w:t>
      </w:r>
      <w:bookmarkEnd w:id="30"/>
    </w:p>
    <w:p w14:paraId="4A15BA54" w14:textId="38E0B8B2"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14:paraId="3E99F65E" w14:textId="77777777" w:rsidR="00D441ED" w:rsidRPr="00CA0CB1" w:rsidRDefault="00D441ED" w:rsidP="00D441ED">
      <w:pPr>
        <w:pStyle w:val="Heading1"/>
      </w:pPr>
      <w:bookmarkStart w:id="31" w:name="_Toc24975355"/>
      <w:r w:rsidRPr="00CA0CB1">
        <w:t xml:space="preserve">Consent </w:t>
      </w:r>
      <w:r w:rsidRPr="00033F6D">
        <w:t>Process</w:t>
      </w:r>
      <w:bookmarkEnd w:id="31"/>
    </w:p>
    <w:p w14:paraId="338D4EE3" w14:textId="77777777" w:rsidR="00D441ED" w:rsidRPr="00CA0CB1" w:rsidRDefault="00D441ED" w:rsidP="00D441ED">
      <w:pPr>
        <w:pStyle w:val="BlockText"/>
        <w:numPr>
          <w:ilvl w:val="1"/>
          <w:numId w:val="16"/>
        </w:numPr>
        <w:ind w:left="1260" w:hanging="540"/>
      </w:pPr>
      <w:r w:rsidRPr="00CA0CB1">
        <w:t>Indicate whether you will you be obtaining consent, and if so describe:</w:t>
      </w:r>
    </w:p>
    <w:p w14:paraId="4F183308" w14:textId="322D74B5" w:rsidR="00D441ED" w:rsidRDefault="00D441ED" w:rsidP="00D441ED">
      <w:pPr>
        <w:pStyle w:val="List"/>
        <w:numPr>
          <w:ilvl w:val="2"/>
          <w:numId w:val="16"/>
        </w:numPr>
        <w:tabs>
          <w:tab w:val="left" w:pos="1800"/>
        </w:tabs>
        <w:ind w:left="1800" w:hanging="540"/>
      </w:pPr>
      <w:r w:rsidRPr="00CA0CB1">
        <w:t>Where will the consent process take place</w:t>
      </w:r>
      <w:r w:rsidR="00ED76E0">
        <w:t>.</w:t>
      </w:r>
    </w:p>
    <w:p w14:paraId="07F82BFA" w14:textId="77777777" w:rsidR="00D441ED" w:rsidRPr="00CA0CB1" w:rsidRDefault="00D441ED" w:rsidP="00D441ED">
      <w:pPr>
        <w:pStyle w:val="List"/>
        <w:numPr>
          <w:ilvl w:val="2"/>
          <w:numId w:val="16"/>
        </w:numPr>
        <w:tabs>
          <w:tab w:val="left" w:pos="1800"/>
        </w:tabs>
        <w:ind w:left="1800" w:hanging="540"/>
      </w:pPr>
      <w:r w:rsidRPr="00CA0CB1">
        <w:t>Any process to ensure ongoing consent.</w:t>
      </w:r>
    </w:p>
    <w:p w14:paraId="56BBDDAD" w14:textId="16F111D2" w:rsidR="00D441ED" w:rsidRDefault="00D441ED" w:rsidP="00D441ED">
      <w:pPr>
        <w:pStyle w:val="List"/>
        <w:numPr>
          <w:ilvl w:val="2"/>
          <w:numId w:val="16"/>
        </w:numPr>
        <w:tabs>
          <w:tab w:val="left" w:pos="1800"/>
        </w:tabs>
        <w:ind w:left="1800" w:hanging="540"/>
      </w:pPr>
      <w:r w:rsidRPr="00CA0CB1">
        <w:lastRenderedPageBreak/>
        <w:t>Whether you will be following “</w:t>
      </w:r>
      <w:r>
        <w:t>SOP: Informed Consent Process for Research (</w:t>
      </w:r>
      <w:r w:rsidR="00FB05B4">
        <w:t>OCR</w:t>
      </w:r>
      <w:r w:rsidR="00967435">
        <w:t xml:space="preserve"> 2</w:t>
      </w:r>
      <w:r>
        <w:t>90)</w:t>
      </w:r>
      <w:r w:rsidRPr="00CA0CB1">
        <w:t>.” If not, describe:</w:t>
      </w:r>
    </w:p>
    <w:p w14:paraId="0034171C" w14:textId="77777777" w:rsidR="00D441ED" w:rsidRDefault="00D441ED" w:rsidP="00D441ED">
      <w:pPr>
        <w:pStyle w:val="List2"/>
        <w:numPr>
          <w:ilvl w:val="3"/>
          <w:numId w:val="16"/>
        </w:numPr>
        <w:tabs>
          <w:tab w:val="left" w:pos="2340"/>
        </w:tabs>
        <w:ind w:left="2340" w:hanging="540"/>
      </w:pPr>
      <w:r w:rsidRPr="00CA0CB1">
        <w:t>The role of the individuals listed in the application as being involved in the consent process.</w:t>
      </w:r>
    </w:p>
    <w:p w14:paraId="696737CE" w14:textId="77777777" w:rsidR="00D441ED" w:rsidRDefault="00D441ED" w:rsidP="00D441ED">
      <w:pPr>
        <w:pStyle w:val="List2"/>
        <w:numPr>
          <w:ilvl w:val="3"/>
          <w:numId w:val="16"/>
        </w:numPr>
        <w:tabs>
          <w:tab w:val="left" w:pos="2340"/>
        </w:tabs>
        <w:ind w:left="2340" w:hanging="540"/>
      </w:pPr>
      <w:r w:rsidRPr="00CA0CB1">
        <w:t>The time that will be devoted to the consent discussion.</w:t>
      </w:r>
    </w:p>
    <w:p w14:paraId="37D4C13D" w14:textId="77777777" w:rsidR="00D441ED" w:rsidRDefault="00D441ED" w:rsidP="00D441ED">
      <w:pPr>
        <w:pStyle w:val="List2"/>
        <w:numPr>
          <w:ilvl w:val="3"/>
          <w:numId w:val="16"/>
        </w:numPr>
        <w:tabs>
          <w:tab w:val="left" w:pos="2340"/>
        </w:tabs>
        <w:ind w:left="2340" w:hanging="540"/>
      </w:pPr>
      <w:r w:rsidRPr="00CA0CB1">
        <w:t>Steps that will be taken to minimize the possibility of coercion or undue influence.</w:t>
      </w:r>
    </w:p>
    <w:p w14:paraId="78061C7F" w14:textId="77777777" w:rsidR="00D441ED" w:rsidRDefault="00D441ED" w:rsidP="00D441ED">
      <w:pPr>
        <w:pStyle w:val="List2"/>
        <w:numPr>
          <w:ilvl w:val="3"/>
          <w:numId w:val="16"/>
        </w:numPr>
        <w:tabs>
          <w:tab w:val="left" w:pos="2340"/>
        </w:tabs>
        <w:ind w:left="2340" w:hanging="540"/>
      </w:pPr>
      <w:r w:rsidRPr="00CA0CB1">
        <w:t>Steps that will be taken to ensure the subjects’ understanding.</w:t>
      </w:r>
    </w:p>
    <w:p w14:paraId="1D801E16" w14:textId="77777777" w:rsidR="00D441ED" w:rsidRPr="00CA0CB1" w:rsidRDefault="00D441ED" w:rsidP="00D441ED">
      <w:pPr>
        <w:pStyle w:val="BlockText"/>
        <w:tabs>
          <w:tab w:val="left" w:pos="1260"/>
        </w:tabs>
        <w:ind w:left="1260"/>
        <w:rPr>
          <w:b/>
          <w:bCs/>
        </w:rPr>
      </w:pPr>
      <w:r w:rsidRPr="00CA0CB1">
        <w:rPr>
          <w:b/>
          <w:bCs/>
        </w:rPr>
        <w:t>Non-English Speaking Subjects</w:t>
      </w:r>
    </w:p>
    <w:p w14:paraId="570F05D6" w14:textId="77777777"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14:paraId="765FC665" w14:textId="77777777"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14:paraId="534B00DC"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7F6CCE9C" w14:textId="5B1325BC" w:rsidR="00D441ED" w:rsidRPr="00CA0CB1" w:rsidRDefault="00D441ED" w:rsidP="00D441ED">
      <w:pPr>
        <w:pStyle w:val="List"/>
        <w:numPr>
          <w:ilvl w:val="2"/>
          <w:numId w:val="16"/>
        </w:numPr>
        <w:tabs>
          <w:tab w:val="left" w:pos="1800"/>
        </w:tabs>
        <w:ind w:left="1800" w:hanging="540"/>
      </w:pPr>
      <w:r w:rsidRPr="00CA0CB1">
        <w:t>Review the “</w:t>
      </w:r>
      <w:r>
        <w:t>CHECKLIST: Waiver or Alteration of Consent Process (</w:t>
      </w:r>
      <w:r w:rsidR="00FB05B4">
        <w:t>OCR</w:t>
      </w:r>
      <w:r w:rsidR="00967435">
        <w:t xml:space="preserve"> 8</w:t>
      </w:r>
      <w:r>
        <w:t>10)</w:t>
      </w:r>
      <w:r w:rsidRPr="00CA0CB1">
        <w:t>” to ensure you have provided sufficient information for the IRB to make these determinations.</w:t>
      </w:r>
    </w:p>
    <w:p w14:paraId="7111D692" w14:textId="77777777"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546183E4" w14:textId="77777777"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3C0DAE8D" w14:textId="461606EA"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w:t>
      </w:r>
      <w:r w:rsidR="00FB05B4">
        <w:t>OCR</w:t>
      </w:r>
      <w:r w:rsidR="00967435">
        <w:t xml:space="preserve"> 2</w:t>
      </w:r>
      <w:r>
        <w:t>13)</w:t>
      </w:r>
      <w:r w:rsidRPr="00CA0CB1">
        <w:t>” to be aware of which individuals in the state meet the definition of “children.”</w:t>
      </w:r>
    </w:p>
    <w:p w14:paraId="73EE2033" w14:textId="3FA66475"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 xml:space="preserve">SOP: Legally </w:t>
      </w:r>
      <w:r>
        <w:lastRenderedPageBreak/>
        <w:t>Authorized Representatives, Children, and Guardians (</w:t>
      </w:r>
      <w:r w:rsidR="00FB05B4">
        <w:t>OCR</w:t>
      </w:r>
      <w:r w:rsidR="00967435">
        <w:t xml:space="preserve"> 2</w:t>
      </w:r>
      <w:r>
        <w:t>13).</w:t>
      </w:r>
      <w:r w:rsidRPr="00CA0CB1">
        <w:t>”</w:t>
      </w:r>
    </w:p>
    <w:p w14:paraId="11564196" w14:textId="77777777"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14:paraId="351ED11D" w14:textId="77777777"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7A491328" w14:textId="77777777"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6070ECA0" w14:textId="77777777"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14:paraId="1CA9A74C" w14:textId="77777777"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14:paraId="3383D4D1" w14:textId="77777777" w:rsidR="00D441ED" w:rsidRDefault="00D441ED" w:rsidP="00D441ED">
      <w:pPr>
        <w:pStyle w:val="BlockText"/>
        <w:tabs>
          <w:tab w:val="left" w:pos="1260"/>
        </w:tabs>
        <w:ind w:left="1260"/>
        <w:rPr>
          <w:b/>
          <w:bCs/>
        </w:rPr>
      </w:pPr>
      <w:r w:rsidRPr="00CA0CB1">
        <w:rPr>
          <w:b/>
          <w:bCs/>
        </w:rPr>
        <w:t>Cognitively Impaired Adults</w:t>
      </w:r>
    </w:p>
    <w:p w14:paraId="63883755" w14:textId="77777777" w:rsidR="00D441ED" w:rsidRPr="00CA0CB1" w:rsidRDefault="00D441ED" w:rsidP="00D441ED">
      <w:pPr>
        <w:pStyle w:val="List"/>
        <w:numPr>
          <w:ilvl w:val="2"/>
          <w:numId w:val="16"/>
        </w:numPr>
        <w:tabs>
          <w:tab w:val="left" w:pos="1800"/>
        </w:tabs>
        <w:ind w:left="1800" w:hanging="540"/>
      </w:pPr>
      <w:r w:rsidRPr="00CA0CB1">
        <w:t>Describe the process to determine whether an individual is capable of consent.</w:t>
      </w:r>
      <w:r>
        <w:t xml:space="preserve"> The IRB allows the person obtaining assent to document assent on the consent document and does not routinely require assent documents and does not routinely require children to sign assent documents.</w:t>
      </w:r>
    </w:p>
    <w:p w14:paraId="7BBF96CF" w14:textId="77777777" w:rsidR="00D441ED" w:rsidRPr="00CA0CB1" w:rsidRDefault="00D441ED" w:rsidP="00D441ED">
      <w:pPr>
        <w:pStyle w:val="BlockText"/>
        <w:tabs>
          <w:tab w:val="left" w:pos="1260"/>
        </w:tabs>
        <w:ind w:left="1260"/>
        <w:rPr>
          <w:b/>
          <w:bCs/>
        </w:rPr>
      </w:pPr>
      <w:r w:rsidRPr="00CA0CB1">
        <w:rPr>
          <w:b/>
          <w:bCs/>
        </w:rPr>
        <w:t>Adults Unable to Consent</w:t>
      </w:r>
    </w:p>
    <w:p w14:paraId="000988BA" w14:textId="77777777" w:rsidR="00D441ED" w:rsidRDefault="00D441ED" w:rsidP="00D441ED">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14:paraId="08CEEF10" w14:textId="0683687B" w:rsidR="00D441ED" w:rsidRPr="00CA0CB1" w:rsidRDefault="00D441ED" w:rsidP="00D441ED">
      <w:pPr>
        <w:pStyle w:val="List2"/>
        <w:numPr>
          <w:ilvl w:val="3"/>
          <w:numId w:val="16"/>
        </w:numPr>
        <w:tabs>
          <w:tab w:val="left" w:pos="2340"/>
        </w:tabs>
        <w:ind w:left="2340" w:hanging="540"/>
      </w:pPr>
      <w:r w:rsidRPr="00CA0CB1">
        <w:t>For research conducted in the state, review “</w:t>
      </w:r>
      <w:r>
        <w:t>SOP: Legally Authorized Representatives, Children, and Guardians (</w:t>
      </w:r>
      <w:r w:rsidR="00FB05B4">
        <w:t>OCR</w:t>
      </w:r>
      <w:r w:rsidR="00967435">
        <w:t xml:space="preserve"> 2</w:t>
      </w:r>
      <w:r>
        <w:t>13)</w:t>
      </w:r>
      <w:r w:rsidRPr="00CA0CB1">
        <w:t>” to be aware of which individuals in the state meet the definition of</w:t>
      </w:r>
      <w:r w:rsidRPr="00CA0CB1" w:rsidDel="00751352">
        <w:t xml:space="preserve"> </w:t>
      </w:r>
      <w:r w:rsidRPr="00CA0CB1">
        <w:t>“legally authorized representative.”</w:t>
      </w:r>
    </w:p>
    <w:p w14:paraId="05B5E1BB" w14:textId="732ABACE"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 xml:space="preserve">counsel or </w:t>
      </w:r>
      <w:r>
        <w:lastRenderedPageBreak/>
        <w:t>authority</w:t>
      </w:r>
      <w:r w:rsidRPr="00CA0CB1">
        <w:t xml:space="preserve"> review </w:t>
      </w:r>
      <w:r>
        <w:t xml:space="preserve">your protocol along </w:t>
      </w:r>
      <w:r w:rsidRPr="00CA0CB1">
        <w:t>the definition of “legally authorized representative” in “</w:t>
      </w:r>
      <w:r>
        <w:t>SOP: Legally Authorized Representatives, Children, and Guardians (</w:t>
      </w:r>
      <w:r w:rsidR="00FB05B4">
        <w:t>OCR</w:t>
      </w:r>
      <w:r w:rsidR="00967435">
        <w:t xml:space="preserve"> 2</w:t>
      </w:r>
      <w:r>
        <w:t>13).</w:t>
      </w:r>
      <w:r w:rsidRPr="00CA0CB1">
        <w:t>”</w:t>
      </w:r>
    </w:p>
    <w:p w14:paraId="2DA16472" w14:textId="77777777" w:rsidR="00D441ED" w:rsidRPr="00CA0CB1" w:rsidRDefault="00D441ED" w:rsidP="00D441ED">
      <w:pPr>
        <w:pStyle w:val="List"/>
        <w:numPr>
          <w:ilvl w:val="2"/>
          <w:numId w:val="16"/>
        </w:numPr>
        <w:tabs>
          <w:tab w:val="left" w:pos="1800"/>
        </w:tabs>
        <w:ind w:left="1800" w:hanging="540"/>
      </w:pPr>
      <w:r w:rsidRPr="00CA0CB1">
        <w:t>Describe the process for assent of the subjects. Indicate whether:</w:t>
      </w:r>
    </w:p>
    <w:p w14:paraId="239742D3" w14:textId="77777777" w:rsidR="00D441ED" w:rsidRPr="00CA0CB1" w:rsidRDefault="00D441ED" w:rsidP="00D441ED">
      <w:pPr>
        <w:pStyle w:val="List2"/>
        <w:numPr>
          <w:ilvl w:val="3"/>
          <w:numId w:val="16"/>
        </w:numPr>
        <w:tabs>
          <w:tab w:val="left" w:pos="2340"/>
        </w:tabs>
        <w:ind w:left="2340" w:hanging="540"/>
      </w:pPr>
      <w:r w:rsidRPr="00CA0CB1">
        <w:t>Assent will be required of all, some, or none of the subjects. If some, indicated, which subjects will be required to assent and which will not.</w:t>
      </w:r>
    </w:p>
    <w:p w14:paraId="7CEB5F02" w14:textId="77777777" w:rsidR="00D441ED" w:rsidRPr="00CA0CB1" w:rsidRDefault="00D441ED" w:rsidP="00D441ED">
      <w:pPr>
        <w:pStyle w:val="List2"/>
        <w:numPr>
          <w:ilvl w:val="3"/>
          <w:numId w:val="16"/>
        </w:numPr>
        <w:tabs>
          <w:tab w:val="left" w:pos="2340"/>
        </w:tabs>
        <w:ind w:left="2340" w:hanging="540"/>
      </w:pPr>
      <w:r w:rsidRPr="00CA0CB1">
        <w:t>If assent will not be obtained from some or all subjects, an explanation of why not.</w:t>
      </w:r>
    </w:p>
    <w:p w14:paraId="6CA8BF11" w14:textId="77777777" w:rsidR="00D441ED" w:rsidRPr="00CA0CB1" w:rsidRDefault="00D441ED" w:rsidP="00D441ED">
      <w:pPr>
        <w:pStyle w:val="List2"/>
        <w:numPr>
          <w:ilvl w:val="3"/>
          <w:numId w:val="16"/>
        </w:numPr>
        <w:tabs>
          <w:tab w:val="left" w:pos="2340"/>
        </w:tabs>
        <w:ind w:left="234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14:paraId="20B6EC62" w14:textId="77777777" w:rsidR="00D441ED" w:rsidRPr="005C7DFD" w:rsidRDefault="00D441ED" w:rsidP="00D441ED">
      <w:pPr>
        <w:pStyle w:val="BlockText"/>
        <w:tabs>
          <w:tab w:val="left" w:pos="1260"/>
        </w:tabs>
        <w:ind w:left="1260"/>
        <w:rPr>
          <w:b/>
          <w:bCs/>
          <w:iCs/>
        </w:rPr>
      </w:pPr>
      <w:r w:rsidRPr="005C7DFD">
        <w:rPr>
          <w:b/>
          <w:bCs/>
          <w:iCs/>
        </w:rPr>
        <w:t>Adults Unable to Consent</w:t>
      </w:r>
    </w:p>
    <w:p w14:paraId="24973329" w14:textId="77777777" w:rsidR="00D441ED" w:rsidRPr="00CA0CB1" w:rsidRDefault="00D441ED" w:rsidP="00D441ED">
      <w:pPr>
        <w:pStyle w:val="BlockText"/>
        <w:numPr>
          <w:ilvl w:val="2"/>
          <w:numId w:val="16"/>
        </w:numPr>
        <w:tabs>
          <w:tab w:val="left" w:pos="1800"/>
        </w:tabs>
        <w:ind w:left="1800" w:hanging="540"/>
      </w:pPr>
      <w:r w:rsidRPr="000137BB">
        <w:t>For HUD uses provide a description of how the patient will be informed of the potential risks and benefits of the HUD and any procedures associated with its use.</w:t>
      </w:r>
    </w:p>
    <w:p w14:paraId="57927147" w14:textId="77777777" w:rsidR="00D441ED" w:rsidRPr="00CA0CB1" w:rsidRDefault="00D441ED" w:rsidP="00D441ED">
      <w:pPr>
        <w:pStyle w:val="Heading1"/>
      </w:pPr>
      <w:bookmarkStart w:id="32" w:name="_Toc24975356"/>
      <w:r w:rsidRPr="00CA0CB1">
        <w:t>Process to Document Consent in Writing</w:t>
      </w:r>
      <w:bookmarkEnd w:id="32"/>
    </w:p>
    <w:p w14:paraId="28109247" w14:textId="5559970F" w:rsidR="00D441ED" w:rsidRPr="00CA0CB1" w:rsidRDefault="00D441ED" w:rsidP="00D441ED">
      <w:pPr>
        <w:pStyle w:val="BlockText"/>
        <w:numPr>
          <w:ilvl w:val="1"/>
          <w:numId w:val="16"/>
        </w:numPr>
        <w:ind w:left="1260" w:hanging="540"/>
      </w:pPr>
      <w:r w:rsidRPr="00CA0CB1">
        <w:t>Describe whether you will be following “</w:t>
      </w:r>
      <w:r>
        <w:t>SOP: Written Documentation of Consent (</w:t>
      </w:r>
      <w:r w:rsidR="00FB05B4">
        <w:t>OCR</w:t>
      </w:r>
      <w:r w:rsidR="00967435">
        <w:t xml:space="preserve"> 29</w:t>
      </w:r>
      <w:r>
        <w:t>1)</w:t>
      </w:r>
      <w:r w:rsidRPr="00CA0CB1">
        <w:t>.” If not, describe whether and how consent of the subject will be documented in writing.</w:t>
      </w:r>
    </w:p>
    <w:p w14:paraId="1EC86D56" w14:textId="77777777"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0A1730EC" w14:textId="7E23982C"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 R</w:t>
      </w:r>
      <w:r w:rsidRPr="00CA0CB1">
        <w:t>eview “CHECKLIST: Waiver of Written Documentation of Consent</w:t>
      </w:r>
      <w:r>
        <w:t xml:space="preserve"> (</w:t>
      </w:r>
      <w:r w:rsidR="00FB05B4">
        <w:t>OCR</w:t>
      </w:r>
      <w:r w:rsidR="00967435">
        <w:t xml:space="preserve"> 8</w:t>
      </w:r>
      <w:r>
        <w:t>11)</w:t>
      </w:r>
      <w:r w:rsidRPr="00CA0CB1">
        <w:t>” to ensure that you have provided sufficient information.</w:t>
      </w:r>
      <w:r w:rsidRPr="00F317BA">
        <w:t xml:space="preserve"> </w:t>
      </w:r>
      <w:r>
        <w:t>You may use “</w:t>
      </w:r>
      <w:r w:rsidRPr="00144D74">
        <w:t>TEMPLATE CONSENT DOCUMENT</w:t>
      </w:r>
      <w:r>
        <w:t xml:space="preserve"> (</w:t>
      </w:r>
      <w:r w:rsidR="00FB05B4">
        <w:t>OCR</w:t>
      </w:r>
      <w:r w:rsidR="00967435">
        <w:t xml:space="preserve"> 9</w:t>
      </w:r>
      <w:r w:rsidRPr="00144D74">
        <w:t>02</w:t>
      </w:r>
      <w:r>
        <w:t>)”to create the consent document or script.)</w:t>
      </w:r>
    </w:p>
    <w:p w14:paraId="14BECBCC" w14:textId="77777777" w:rsidR="00E0318F" w:rsidRPr="00CA0CB1" w:rsidRDefault="00E0318F" w:rsidP="00E0318F">
      <w:pPr>
        <w:pStyle w:val="Heading1"/>
      </w:pPr>
      <w:bookmarkStart w:id="33" w:name="_Toc24975357"/>
      <w:r w:rsidRPr="00033F6D">
        <w:t>Setting</w:t>
      </w:r>
      <w:bookmarkEnd w:id="33"/>
    </w:p>
    <w:p w14:paraId="769CFF43" w14:textId="77777777"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lastRenderedPageBreak/>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77777777" w:rsidR="00E0318F" w:rsidRPr="00CA0CB1"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48F0930E" w14:textId="77777777" w:rsidR="00E0318F" w:rsidRPr="00CA0CB1" w:rsidRDefault="00E0318F" w:rsidP="00E0318F">
      <w:pPr>
        <w:pStyle w:val="Heading1"/>
      </w:pPr>
      <w:bookmarkStart w:id="34" w:name="_Toc24975358"/>
      <w:r w:rsidRPr="00CA0CB1">
        <w:t xml:space="preserve">Resources </w:t>
      </w:r>
      <w:r w:rsidRPr="00033F6D">
        <w:t>Available</w:t>
      </w:r>
      <w:bookmarkEnd w:id="34"/>
    </w:p>
    <w:p w14:paraId="50466337" w14:textId="77777777" w:rsidR="00E0318F" w:rsidRDefault="00E0318F" w:rsidP="00E0318F">
      <w:pPr>
        <w:pStyle w:val="BlockText"/>
        <w:numPr>
          <w:ilvl w:val="1"/>
          <w:numId w:val="16"/>
        </w:numPr>
        <w:ind w:left="1260" w:hanging="540"/>
      </w:pPr>
      <w:r>
        <w:t>Describe the resources available to conduct the research: For example, as appropriate:</w:t>
      </w:r>
    </w:p>
    <w:p w14:paraId="37591ABC" w14:textId="77777777"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14:paraId="311BFE60" w14:textId="77777777" w:rsidR="00E0318F" w:rsidRDefault="00E0318F" w:rsidP="00E0318F">
      <w:pPr>
        <w:pStyle w:val="BlockText"/>
        <w:numPr>
          <w:ilvl w:val="2"/>
          <w:numId w:val="16"/>
        </w:numPr>
        <w:tabs>
          <w:tab w:val="left" w:pos="1800"/>
        </w:tabs>
        <w:ind w:left="1800" w:hanging="540"/>
        <w:contextualSpacing/>
      </w:pPr>
      <w:r w:rsidRPr="00CA0CB1">
        <w:t>Describe your facilities.</w:t>
      </w:r>
    </w:p>
    <w:p w14:paraId="19FA65F2" w14:textId="77777777"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14:paraId="3625A9D0" w14:textId="77777777"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14:paraId="7DFBD32E" w14:textId="2282A062" w:rsidR="00250D20" w:rsidRPr="00CA0CB1" w:rsidRDefault="00250D20" w:rsidP="00250D20">
      <w:pPr>
        <w:pStyle w:val="Heading1"/>
      </w:pPr>
      <w:bookmarkStart w:id="35" w:name="_Toc24975359"/>
      <w:r w:rsidRPr="00CA0CB1">
        <w:t xml:space="preserve">Multi-Site </w:t>
      </w:r>
      <w:r>
        <w:t>Research</w:t>
      </w:r>
      <w:r w:rsidRPr="00CA0CB1">
        <w:t>*</w:t>
      </w:r>
      <w:r w:rsidR="00776289">
        <w:t xml:space="preserve"> </w:t>
      </w:r>
      <w:r w:rsidR="00847115">
        <w:t>(Delete this section if this is not a Multi-Site Research Study.)</w:t>
      </w:r>
      <w:bookmarkEnd w:id="35"/>
    </w:p>
    <w:p w14:paraId="5EEAD760" w14:textId="5598D8E8" w:rsidR="00DF71A6" w:rsidRPr="003B1967" w:rsidRDefault="00C336D4" w:rsidP="008217D1">
      <w:pPr>
        <w:pStyle w:val="ListParagraph"/>
        <w:numPr>
          <w:ilvl w:val="1"/>
          <w:numId w:val="16"/>
        </w:numPr>
      </w:pPr>
      <w:r w:rsidRPr="008217D1">
        <w:rPr>
          <w:i/>
        </w:rPr>
        <w:t>Study-Wide Number of Subjects*</w:t>
      </w:r>
    </w:p>
    <w:p w14:paraId="37DEF3AE" w14:textId="574090E5" w:rsidR="00C336D4" w:rsidRPr="008217D1" w:rsidRDefault="00C336D4" w:rsidP="008217D1">
      <w:pPr>
        <w:pStyle w:val="ListParagraph"/>
        <w:ind w:left="1440"/>
      </w:pPr>
      <w:r w:rsidRPr="008217D1">
        <w:rPr>
          <w:i/>
        </w:rPr>
        <w:t>If this is a multicenter study, indicate the total number of subjects to be accrued across all sites.</w:t>
      </w:r>
    </w:p>
    <w:p w14:paraId="7ECB4F5A" w14:textId="626395DF" w:rsidR="00C336D4" w:rsidRPr="00C336D4" w:rsidRDefault="00C336D4" w:rsidP="008217D1">
      <w:pPr>
        <w:pStyle w:val="List"/>
        <w:numPr>
          <w:ilvl w:val="1"/>
          <w:numId w:val="16"/>
        </w:numPr>
        <w:tabs>
          <w:tab w:val="left" w:pos="1800"/>
        </w:tabs>
      </w:pPr>
      <w:r w:rsidRPr="00CA0CB1">
        <w:t xml:space="preserve">Study-Wide Recruitment </w:t>
      </w:r>
      <w:r w:rsidRPr="00A01D71">
        <w:t>Methods</w:t>
      </w:r>
      <w:r>
        <w:t>*</w:t>
      </w:r>
    </w:p>
    <w:p w14:paraId="58B01E4A" w14:textId="77777777" w:rsidR="00C336D4" w:rsidRDefault="00C336D4" w:rsidP="008217D1">
      <w:pPr>
        <w:pStyle w:val="List"/>
        <w:numPr>
          <w:ilvl w:val="2"/>
          <w:numId w:val="16"/>
        </w:numPr>
        <w:tabs>
          <w:tab w:val="left" w:pos="1800"/>
        </w:tabs>
        <w:ind w:left="1800" w:hanging="540"/>
      </w:pPr>
      <w:r>
        <w:t>If this is a multicenter study and subjects will be recruited by methods not under the control of the local site (e.g., call centers, national advertisements) describe those methods.  Local recruitment methods are described later in the protocol.</w:t>
      </w:r>
    </w:p>
    <w:p w14:paraId="7786DA9D" w14:textId="77777777"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14:paraId="0B7DC228" w14:textId="77777777" w:rsidR="00C336D4" w:rsidRDefault="00C336D4" w:rsidP="008217D1">
      <w:pPr>
        <w:pStyle w:val="List"/>
        <w:numPr>
          <w:ilvl w:val="2"/>
          <w:numId w:val="16"/>
        </w:numPr>
        <w:tabs>
          <w:tab w:val="left" w:pos="1800"/>
        </w:tabs>
        <w:ind w:left="1800" w:hanging="540"/>
      </w:pPr>
      <w:r w:rsidRPr="00CA0CB1">
        <w:t>Describe the methods that will be used to identify potential subjects.</w:t>
      </w:r>
    </w:p>
    <w:p w14:paraId="728E3B97" w14:textId="77777777" w:rsidR="00C336D4" w:rsidRDefault="00C336D4" w:rsidP="008217D1">
      <w:pPr>
        <w:pStyle w:val="List"/>
        <w:numPr>
          <w:ilvl w:val="2"/>
          <w:numId w:val="16"/>
        </w:numPr>
        <w:tabs>
          <w:tab w:val="left" w:pos="1800"/>
        </w:tabs>
        <w:ind w:left="1800" w:hanging="540"/>
      </w:pPr>
      <w:r w:rsidRPr="00CA0CB1">
        <w:lastRenderedPageBreak/>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7DFBD330" w14:textId="5FDCD319"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See “WORKSHEET: Communication and Responsibilities (</w:t>
      </w:r>
      <w:r w:rsidR="00FB05B4">
        <w:t>OCR</w:t>
      </w:r>
      <w:r w:rsidR="00967435">
        <w:t xml:space="preserve"> 74</w:t>
      </w:r>
      <w:r w:rsidR="00FA5780">
        <w:t>0)</w:t>
      </w:r>
      <w:r w:rsidR="008E3733">
        <w:t>.</w:t>
      </w:r>
      <w:r w:rsidR="00FA5780">
        <w:t>”</w:t>
      </w:r>
      <w:r w:rsidR="008E3733" w:rsidRPr="00CA0CB1" w:rsidDel="008E3733">
        <w:t xml:space="preserve"> </w:t>
      </w:r>
      <w:r w:rsidRPr="00CA0CB1">
        <w:t>All sites have the most current version of the protocol, consent document, and HIPAA authorization.</w:t>
      </w:r>
    </w:p>
    <w:p w14:paraId="7DFBD331" w14:textId="6C894FE9"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7DFBD332" w14:textId="6ACB8305" w:rsidR="00250D20" w:rsidRPr="00CA0CB1" w:rsidRDefault="00250D20" w:rsidP="008E3733">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14:paraId="7DFBD333" w14:textId="27B5256B"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7DFBD334" w14:textId="61A94A0C"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14:paraId="7DFBD335" w14:textId="13EED148"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DFBD336" w14:textId="5646094A"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r w:rsidR="00FA5780">
        <w:t xml:space="preserve"> (see “WORKSHEET: Communication and Responsibilities (</w:t>
      </w:r>
      <w:r w:rsidR="00FB05B4">
        <w:t>OCR</w:t>
      </w:r>
      <w:r w:rsidR="00967435">
        <w:t xml:space="preserve"> 74</w:t>
      </w:r>
      <w:r w:rsidR="00FA5780">
        <w:t>0)”)</w:t>
      </w:r>
      <w:r w:rsidRPr="00CA0CB1">
        <w:t>:</w:t>
      </w:r>
    </w:p>
    <w:p w14:paraId="7DFBD337" w14:textId="6A615996"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14:paraId="7DFBD338" w14:textId="77777777" w:rsidR="00250D20" w:rsidRPr="00CA0CB1" w:rsidRDefault="00250D20" w:rsidP="00250D20">
      <w:pPr>
        <w:pStyle w:val="List"/>
        <w:numPr>
          <w:ilvl w:val="2"/>
          <w:numId w:val="16"/>
        </w:numPr>
        <w:tabs>
          <w:tab w:val="left" w:pos="1800"/>
        </w:tabs>
        <w:ind w:left="1800" w:hanging="540"/>
      </w:pPr>
      <w:r w:rsidRPr="00CA0CB1">
        <w:t>Interim results.</w:t>
      </w:r>
    </w:p>
    <w:p w14:paraId="7DFBD339"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7DFBD33A" w14:textId="488F36B0"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r w:rsidR="00FA5780">
        <w:t xml:space="preserve"> (See “WORKSHEET: Communication and Responsibilities (</w:t>
      </w:r>
      <w:r w:rsidR="00FB05B4">
        <w:t>OCR</w:t>
      </w:r>
      <w:r w:rsidR="00967435">
        <w:t xml:space="preserve"> 74</w:t>
      </w:r>
      <w:r w:rsidR="00FA5780">
        <w:t>0).”)</w:t>
      </w:r>
    </w:p>
    <w:p w14:paraId="7DFBD33B" w14:textId="77777777" w:rsidR="008F450C" w:rsidRDefault="008F450C" w:rsidP="008F450C">
      <w:pPr>
        <w:pStyle w:val="List"/>
        <w:numPr>
          <w:ilvl w:val="2"/>
          <w:numId w:val="16"/>
        </w:numPr>
        <w:tabs>
          <w:tab w:val="left" w:pos="1800"/>
        </w:tabs>
        <w:ind w:left="1800" w:hanging="540"/>
      </w:pPr>
      <w:r w:rsidRPr="00CA0CB1">
        <w:t>Where and how data or specimens will be stored locally?</w:t>
      </w:r>
    </w:p>
    <w:p w14:paraId="7DFBD33C"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DFBD33D"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7DFBD33E"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7DFBD33F" w14:textId="77777777"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14:paraId="7DFBD40C" w14:textId="77777777" w:rsidR="00416A41" w:rsidRPr="00CA0CB1" w:rsidRDefault="00416A41" w:rsidP="00F93A0E">
      <w:pPr>
        <w:pStyle w:val="BlockText"/>
        <w:contextualSpacing/>
      </w:pPr>
    </w:p>
    <w:sectPr w:rsidR="00416A41" w:rsidRPr="00CA0CB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56B8" w14:textId="77777777" w:rsidR="008465F4" w:rsidRDefault="008465F4" w:rsidP="007C0AA4">
      <w:r>
        <w:separator/>
      </w:r>
    </w:p>
  </w:endnote>
  <w:endnote w:type="continuationSeparator" w:id="0">
    <w:p w14:paraId="598ADFDE" w14:textId="77777777" w:rsidR="008465F4" w:rsidRDefault="008465F4"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4" w14:textId="4790ECA6" w:rsidR="00DF71A6" w:rsidRPr="000E3478" w:rsidRDefault="00DF71A6"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4604CB">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04CB">
      <w:rPr>
        <w:rStyle w:val="PageNumber"/>
        <w:noProof/>
      </w:rPr>
      <w:t>13</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3766B6">
      <w:rPr>
        <w:rStyle w:val="PageNumber"/>
        <w:rFonts w:ascii="Times New Roman" w:hAnsi="Times New Roman"/>
        <w:sz w:val="16"/>
        <w:szCs w:val="16"/>
        <w:lang w:val="en-US"/>
      </w:rPr>
      <w:t>December 1</w:t>
    </w:r>
    <w:r>
      <w:rPr>
        <w:rStyle w:val="PageNumber"/>
        <w:rFonts w:ascii="Times New Roman" w:hAnsi="Times New Roman"/>
        <w:sz w:val="16"/>
        <w:szCs w:val="16"/>
        <w:lang w:val="en-US"/>
      </w:rPr>
      <w:t>, 20</w:t>
    </w:r>
    <w:r w:rsidR="003766B6">
      <w:rPr>
        <w:rStyle w:val="PageNumber"/>
        <w:rFonts w:ascii="Times New Roman" w:hAnsi="Times New Roman"/>
        <w:sz w:val="16"/>
        <w:szCs w:val="16"/>
        <w:lang w:val="en-U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3F6B" w14:textId="77777777" w:rsidR="008465F4" w:rsidRDefault="008465F4" w:rsidP="007C0AA4">
      <w:r>
        <w:separator/>
      </w:r>
    </w:p>
  </w:footnote>
  <w:footnote w:type="continuationSeparator" w:id="0">
    <w:p w14:paraId="70A81CC6" w14:textId="77777777" w:rsidR="008465F4" w:rsidRDefault="008465F4"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2" w14:textId="77777777" w:rsidR="00DF71A6" w:rsidRDefault="00DF71A6"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3"/>
  </w:num>
  <w:num w:numId="15">
    <w:abstractNumId w:val="26"/>
  </w:num>
  <w:num w:numId="16">
    <w:abstractNumId w:val="24"/>
  </w:num>
  <w:num w:numId="17">
    <w:abstractNumId w:val="18"/>
  </w:num>
  <w:num w:numId="18">
    <w:abstractNumId w:val="11"/>
  </w:num>
  <w:num w:numId="19">
    <w:abstractNumId w:val="17"/>
  </w:num>
  <w:num w:numId="20">
    <w:abstractNumId w:val="14"/>
  </w:num>
  <w:num w:numId="21">
    <w:abstractNumId w:val="6"/>
  </w:num>
  <w:num w:numId="22">
    <w:abstractNumId w:val="21"/>
  </w:num>
  <w:num w:numId="23">
    <w:abstractNumId w:val="22"/>
  </w:num>
  <w:num w:numId="24">
    <w:abstractNumId w:val="5"/>
  </w:num>
  <w:num w:numId="25">
    <w:abstractNumId w:val="7"/>
  </w:num>
  <w:num w:numId="26">
    <w:abstractNumId w:val="4"/>
  </w:num>
  <w:num w:numId="27">
    <w:abstractNumId w:val="9"/>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1128"/>
    <w:rsid w:val="000176CD"/>
    <w:rsid w:val="00021416"/>
    <w:rsid w:val="000305D7"/>
    <w:rsid w:val="00033F6D"/>
    <w:rsid w:val="00034B6D"/>
    <w:rsid w:val="00043EC2"/>
    <w:rsid w:val="00053DC2"/>
    <w:rsid w:val="00053E55"/>
    <w:rsid w:val="000623B7"/>
    <w:rsid w:val="000651A8"/>
    <w:rsid w:val="000678E0"/>
    <w:rsid w:val="00080915"/>
    <w:rsid w:val="0008389B"/>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44D74"/>
    <w:rsid w:val="00146A7C"/>
    <w:rsid w:val="00155AFC"/>
    <w:rsid w:val="00161E74"/>
    <w:rsid w:val="00170049"/>
    <w:rsid w:val="00186FE5"/>
    <w:rsid w:val="00193A08"/>
    <w:rsid w:val="00194D67"/>
    <w:rsid w:val="001B56EF"/>
    <w:rsid w:val="001B678E"/>
    <w:rsid w:val="001B6D07"/>
    <w:rsid w:val="001B7070"/>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78FB"/>
    <w:rsid w:val="002B1D4E"/>
    <w:rsid w:val="002F057E"/>
    <w:rsid w:val="002F75AE"/>
    <w:rsid w:val="003125A8"/>
    <w:rsid w:val="0032119D"/>
    <w:rsid w:val="0032245B"/>
    <w:rsid w:val="0032353B"/>
    <w:rsid w:val="00324934"/>
    <w:rsid w:val="00332211"/>
    <w:rsid w:val="00334106"/>
    <w:rsid w:val="0034056D"/>
    <w:rsid w:val="003603DC"/>
    <w:rsid w:val="00362C8E"/>
    <w:rsid w:val="00365239"/>
    <w:rsid w:val="00371D8D"/>
    <w:rsid w:val="003766B6"/>
    <w:rsid w:val="00390D30"/>
    <w:rsid w:val="00393FAF"/>
    <w:rsid w:val="00397991"/>
    <w:rsid w:val="003A1B95"/>
    <w:rsid w:val="003A5160"/>
    <w:rsid w:val="003B0698"/>
    <w:rsid w:val="003B1967"/>
    <w:rsid w:val="003B485B"/>
    <w:rsid w:val="003C3F10"/>
    <w:rsid w:val="003C7115"/>
    <w:rsid w:val="003D3010"/>
    <w:rsid w:val="003D6E02"/>
    <w:rsid w:val="003E76C9"/>
    <w:rsid w:val="003F1AC6"/>
    <w:rsid w:val="004029DF"/>
    <w:rsid w:val="00406E29"/>
    <w:rsid w:val="004110A0"/>
    <w:rsid w:val="00416A41"/>
    <w:rsid w:val="00421D8B"/>
    <w:rsid w:val="00422FB1"/>
    <w:rsid w:val="0043279F"/>
    <w:rsid w:val="00440B1C"/>
    <w:rsid w:val="0044690C"/>
    <w:rsid w:val="004538E8"/>
    <w:rsid w:val="004604CB"/>
    <w:rsid w:val="00463A0F"/>
    <w:rsid w:val="0046443C"/>
    <w:rsid w:val="004818FF"/>
    <w:rsid w:val="004842A5"/>
    <w:rsid w:val="00486AA0"/>
    <w:rsid w:val="00490BEB"/>
    <w:rsid w:val="00491734"/>
    <w:rsid w:val="004953F7"/>
    <w:rsid w:val="004A026C"/>
    <w:rsid w:val="004A59AB"/>
    <w:rsid w:val="004A66F8"/>
    <w:rsid w:val="004B362F"/>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75BAE"/>
    <w:rsid w:val="006772EE"/>
    <w:rsid w:val="00691CCC"/>
    <w:rsid w:val="00692F3E"/>
    <w:rsid w:val="006A0519"/>
    <w:rsid w:val="006A3B73"/>
    <w:rsid w:val="006A7B8B"/>
    <w:rsid w:val="006B08BE"/>
    <w:rsid w:val="006B1BDD"/>
    <w:rsid w:val="006B348B"/>
    <w:rsid w:val="006D5D3F"/>
    <w:rsid w:val="006E60CE"/>
    <w:rsid w:val="006F3293"/>
    <w:rsid w:val="00702B45"/>
    <w:rsid w:val="00705DDD"/>
    <w:rsid w:val="007067C9"/>
    <w:rsid w:val="00706D33"/>
    <w:rsid w:val="007163FA"/>
    <w:rsid w:val="00717AF1"/>
    <w:rsid w:val="007318BB"/>
    <w:rsid w:val="00744885"/>
    <w:rsid w:val="00751352"/>
    <w:rsid w:val="00751BF3"/>
    <w:rsid w:val="00757153"/>
    <w:rsid w:val="007754FA"/>
    <w:rsid w:val="00776289"/>
    <w:rsid w:val="007864B2"/>
    <w:rsid w:val="007909C3"/>
    <w:rsid w:val="007924DE"/>
    <w:rsid w:val="00792B83"/>
    <w:rsid w:val="00797723"/>
    <w:rsid w:val="007A1785"/>
    <w:rsid w:val="007A24A2"/>
    <w:rsid w:val="007A4BF3"/>
    <w:rsid w:val="007C0AA4"/>
    <w:rsid w:val="007C4F23"/>
    <w:rsid w:val="007C5509"/>
    <w:rsid w:val="007C5B2A"/>
    <w:rsid w:val="007D64C3"/>
    <w:rsid w:val="007F3807"/>
    <w:rsid w:val="007F411D"/>
    <w:rsid w:val="00802AF5"/>
    <w:rsid w:val="008055B4"/>
    <w:rsid w:val="00811473"/>
    <w:rsid w:val="00814788"/>
    <w:rsid w:val="008217D1"/>
    <w:rsid w:val="00825FAD"/>
    <w:rsid w:val="00834A5D"/>
    <w:rsid w:val="008458D3"/>
    <w:rsid w:val="008465F4"/>
    <w:rsid w:val="00847115"/>
    <w:rsid w:val="0085079A"/>
    <w:rsid w:val="00877A28"/>
    <w:rsid w:val="0088163E"/>
    <w:rsid w:val="00882B32"/>
    <w:rsid w:val="008835DF"/>
    <w:rsid w:val="00896B7C"/>
    <w:rsid w:val="008A2A5B"/>
    <w:rsid w:val="008A3B86"/>
    <w:rsid w:val="008B69F7"/>
    <w:rsid w:val="008C5C71"/>
    <w:rsid w:val="008C6F3B"/>
    <w:rsid w:val="008D2393"/>
    <w:rsid w:val="008D3665"/>
    <w:rsid w:val="008D6ADE"/>
    <w:rsid w:val="008D7AA0"/>
    <w:rsid w:val="008E3733"/>
    <w:rsid w:val="008E38A9"/>
    <w:rsid w:val="008F33BA"/>
    <w:rsid w:val="008F450C"/>
    <w:rsid w:val="008F6401"/>
    <w:rsid w:val="00900507"/>
    <w:rsid w:val="009046FC"/>
    <w:rsid w:val="00912CFB"/>
    <w:rsid w:val="00922DC2"/>
    <w:rsid w:val="00926918"/>
    <w:rsid w:val="00931414"/>
    <w:rsid w:val="00933FEE"/>
    <w:rsid w:val="00947F2F"/>
    <w:rsid w:val="00957EA4"/>
    <w:rsid w:val="00965EE8"/>
    <w:rsid w:val="009668D0"/>
    <w:rsid w:val="00967435"/>
    <w:rsid w:val="009913FF"/>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17D34"/>
    <w:rsid w:val="00A203E7"/>
    <w:rsid w:val="00A23DAC"/>
    <w:rsid w:val="00A42FB8"/>
    <w:rsid w:val="00A4351F"/>
    <w:rsid w:val="00A51025"/>
    <w:rsid w:val="00A57602"/>
    <w:rsid w:val="00A630C6"/>
    <w:rsid w:val="00A63E4C"/>
    <w:rsid w:val="00A63EF9"/>
    <w:rsid w:val="00A66062"/>
    <w:rsid w:val="00A72848"/>
    <w:rsid w:val="00A8226D"/>
    <w:rsid w:val="00A872A9"/>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06F1"/>
    <w:rsid w:val="00B65ECA"/>
    <w:rsid w:val="00B71B8F"/>
    <w:rsid w:val="00B7531C"/>
    <w:rsid w:val="00B96607"/>
    <w:rsid w:val="00BA3224"/>
    <w:rsid w:val="00BA669D"/>
    <w:rsid w:val="00BA7B12"/>
    <w:rsid w:val="00BB2C26"/>
    <w:rsid w:val="00BC01A9"/>
    <w:rsid w:val="00BD1366"/>
    <w:rsid w:val="00BD44EF"/>
    <w:rsid w:val="00BF0045"/>
    <w:rsid w:val="00BF1D11"/>
    <w:rsid w:val="00BF5A42"/>
    <w:rsid w:val="00C00E89"/>
    <w:rsid w:val="00C02B80"/>
    <w:rsid w:val="00C246B8"/>
    <w:rsid w:val="00C25F68"/>
    <w:rsid w:val="00C3310A"/>
    <w:rsid w:val="00C336D4"/>
    <w:rsid w:val="00C406EA"/>
    <w:rsid w:val="00C436ED"/>
    <w:rsid w:val="00C45D3A"/>
    <w:rsid w:val="00C55802"/>
    <w:rsid w:val="00C57243"/>
    <w:rsid w:val="00C64621"/>
    <w:rsid w:val="00C65C96"/>
    <w:rsid w:val="00C719E4"/>
    <w:rsid w:val="00C763C7"/>
    <w:rsid w:val="00CA0CB1"/>
    <w:rsid w:val="00CA1C21"/>
    <w:rsid w:val="00CC0F5F"/>
    <w:rsid w:val="00CD3698"/>
    <w:rsid w:val="00CD6881"/>
    <w:rsid w:val="00CE2183"/>
    <w:rsid w:val="00CE4037"/>
    <w:rsid w:val="00CF56B7"/>
    <w:rsid w:val="00CF774A"/>
    <w:rsid w:val="00D018BE"/>
    <w:rsid w:val="00D14278"/>
    <w:rsid w:val="00D2299F"/>
    <w:rsid w:val="00D25F31"/>
    <w:rsid w:val="00D305B9"/>
    <w:rsid w:val="00D40D23"/>
    <w:rsid w:val="00D441ED"/>
    <w:rsid w:val="00D46D6A"/>
    <w:rsid w:val="00D47D5A"/>
    <w:rsid w:val="00D50E0C"/>
    <w:rsid w:val="00D53E47"/>
    <w:rsid w:val="00D557AD"/>
    <w:rsid w:val="00D70764"/>
    <w:rsid w:val="00D73B77"/>
    <w:rsid w:val="00D84A6C"/>
    <w:rsid w:val="00D91903"/>
    <w:rsid w:val="00D94D6B"/>
    <w:rsid w:val="00D95507"/>
    <w:rsid w:val="00D97247"/>
    <w:rsid w:val="00DA2F5F"/>
    <w:rsid w:val="00DC23E3"/>
    <w:rsid w:val="00DD38A2"/>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4585"/>
    <w:rsid w:val="00E37DE4"/>
    <w:rsid w:val="00E435AA"/>
    <w:rsid w:val="00E52214"/>
    <w:rsid w:val="00E64921"/>
    <w:rsid w:val="00E66054"/>
    <w:rsid w:val="00E73464"/>
    <w:rsid w:val="00E92E70"/>
    <w:rsid w:val="00EA2720"/>
    <w:rsid w:val="00EA3F78"/>
    <w:rsid w:val="00EA478F"/>
    <w:rsid w:val="00EA71BB"/>
    <w:rsid w:val="00EA7A20"/>
    <w:rsid w:val="00EB6306"/>
    <w:rsid w:val="00EC0039"/>
    <w:rsid w:val="00EC2F52"/>
    <w:rsid w:val="00ED16F7"/>
    <w:rsid w:val="00ED76E0"/>
    <w:rsid w:val="00EE6AD4"/>
    <w:rsid w:val="00EF6300"/>
    <w:rsid w:val="00EF6FA0"/>
    <w:rsid w:val="00F06268"/>
    <w:rsid w:val="00F14A9E"/>
    <w:rsid w:val="00F20768"/>
    <w:rsid w:val="00F23A19"/>
    <w:rsid w:val="00F23D6C"/>
    <w:rsid w:val="00F26F71"/>
    <w:rsid w:val="00F317BA"/>
    <w:rsid w:val="00F43AB1"/>
    <w:rsid w:val="00F44097"/>
    <w:rsid w:val="00F5525C"/>
    <w:rsid w:val="00F56C1D"/>
    <w:rsid w:val="00F6236C"/>
    <w:rsid w:val="00F63842"/>
    <w:rsid w:val="00F902F4"/>
    <w:rsid w:val="00F91F71"/>
    <w:rsid w:val="00F93A0E"/>
    <w:rsid w:val="00F96782"/>
    <w:rsid w:val="00F974CE"/>
    <w:rsid w:val="00FA08B5"/>
    <w:rsid w:val="00FA5370"/>
    <w:rsid w:val="00FA5780"/>
    <w:rsid w:val="00FB05B4"/>
    <w:rsid w:val="00FB1A7D"/>
    <w:rsid w:val="00FB1C3A"/>
    <w:rsid w:val="00FB1D74"/>
    <w:rsid w:val="00FB438E"/>
    <w:rsid w:val="00FB65CC"/>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A5C7-57F8-4650-87DC-95856435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199AD7DC-B309-4F56-953E-F2674BDF94D5}">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D3AE21B0-7820-4239-A1B0-FA63D3D26C40}">
  <ds:schemaRefs>
    <ds:schemaRef ds:uri="http://schemas.microsoft.com/sharepoint/v3/contenttype/forms"/>
  </ds:schemaRefs>
</ds:datastoreItem>
</file>

<file path=customXml/itemProps5.xml><?xml version="1.0" encoding="utf-8"?>
<ds:datastoreItem xmlns:ds="http://schemas.openxmlformats.org/officeDocument/2006/customXml" ds:itemID="{17F9E0B5-2A06-4483-81BD-1C466C43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23238</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2019-10-28T20:04:00Z</dcterms:created>
  <dcterms:modified xsi:type="dcterms:W3CDTF">2019-11-18T18:15:00Z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